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BE68" w14:textId="4732DF64" w:rsidR="002314E2" w:rsidRPr="00AD41FC" w:rsidRDefault="00BD27EB" w:rsidP="00BD27EB">
      <w:pPr>
        <w:jc w:val="center"/>
        <w:rPr>
          <w:rFonts w:ascii="Times New Roman" w:hAnsi="Times New Roman" w:cs="Times New Roman"/>
          <w:b/>
          <w:bCs/>
          <w:sz w:val="28"/>
          <w:szCs w:val="28"/>
        </w:rPr>
      </w:pPr>
      <w:r w:rsidRPr="00AD41FC">
        <w:rPr>
          <w:rFonts w:ascii="Times New Roman" w:hAnsi="Times New Roman" w:cs="Times New Roman"/>
          <w:b/>
          <w:bCs/>
          <w:sz w:val="28"/>
          <w:szCs w:val="28"/>
        </w:rPr>
        <w:t>The Epistle of James</w:t>
      </w:r>
    </w:p>
    <w:p w14:paraId="6D1D9191" w14:textId="77777777" w:rsidR="00BD27EB" w:rsidRDefault="00BD27EB"/>
    <w:p w14:paraId="1A39C7DA" w14:textId="29F26D0F" w:rsidR="009A6CB8" w:rsidRPr="009A6CB8" w:rsidRDefault="009A6CB8" w:rsidP="00473B0F">
      <w:pPr>
        <w:jc w:val="both"/>
        <w:rPr>
          <w:rFonts w:ascii="Times New Roman" w:hAnsi="Times New Roman" w:cs="Times New Roman"/>
          <w:sz w:val="22"/>
          <w:szCs w:val="22"/>
        </w:rPr>
      </w:pPr>
      <w:r w:rsidRPr="009A6CB8">
        <w:rPr>
          <w:rFonts w:ascii="Times New Roman" w:hAnsi="Times New Roman" w:cs="Times New Roman"/>
          <w:sz w:val="22"/>
          <w:szCs w:val="22"/>
        </w:rPr>
        <w:t xml:space="preserve">Our daily Bible Readings have brought us to consider the </w:t>
      </w:r>
      <w:r>
        <w:rPr>
          <w:rFonts w:ascii="Times New Roman" w:hAnsi="Times New Roman" w:cs="Times New Roman"/>
          <w:sz w:val="22"/>
          <w:szCs w:val="22"/>
        </w:rPr>
        <w:t xml:space="preserve">Epistle of </w:t>
      </w:r>
      <w:proofErr w:type="gramStart"/>
      <w:r>
        <w:rPr>
          <w:rFonts w:ascii="Times New Roman" w:hAnsi="Times New Roman" w:cs="Times New Roman"/>
          <w:sz w:val="22"/>
          <w:szCs w:val="22"/>
        </w:rPr>
        <w:t>James</w:t>
      </w:r>
      <w:proofErr w:type="gramEnd"/>
      <w:r w:rsidRPr="009A6CB8">
        <w:rPr>
          <w:rFonts w:ascii="Times New Roman" w:hAnsi="Times New Roman" w:cs="Times New Roman"/>
          <w:sz w:val="22"/>
          <w:szCs w:val="22"/>
        </w:rPr>
        <w:t xml:space="preserve"> and it is to this that we shall look for points of exhortation and encouragement.</w:t>
      </w:r>
    </w:p>
    <w:p w14:paraId="35B4C073" w14:textId="77777777" w:rsidR="009A6CB8" w:rsidRPr="009A6CB8" w:rsidRDefault="009A6CB8" w:rsidP="009A6CB8">
      <w:pPr>
        <w:rPr>
          <w:rFonts w:ascii="Times New Roman" w:hAnsi="Times New Roman" w:cs="Times New Roman"/>
          <w:sz w:val="22"/>
          <w:szCs w:val="22"/>
        </w:rPr>
      </w:pPr>
    </w:p>
    <w:p w14:paraId="7247D5D7" w14:textId="77777777" w:rsidR="009A6CB8" w:rsidRPr="009A6CB8" w:rsidRDefault="009A6CB8" w:rsidP="009A6CB8">
      <w:pPr>
        <w:jc w:val="center"/>
        <w:rPr>
          <w:rFonts w:ascii="Times New Roman" w:hAnsi="Times New Roman" w:cs="Times New Roman"/>
          <w:b/>
          <w:bCs/>
          <w:i/>
          <w:iCs/>
          <w:sz w:val="22"/>
          <w:szCs w:val="22"/>
        </w:rPr>
      </w:pPr>
      <w:r w:rsidRPr="009A6CB8">
        <w:rPr>
          <w:rFonts w:ascii="Times New Roman" w:hAnsi="Times New Roman" w:cs="Times New Roman"/>
          <w:b/>
          <w:bCs/>
          <w:i/>
          <w:iCs/>
          <w:sz w:val="22"/>
          <w:szCs w:val="22"/>
        </w:rPr>
        <w:t>OBTAINING WISDOM</w:t>
      </w:r>
    </w:p>
    <w:p w14:paraId="48E37FAF" w14:textId="77777777" w:rsidR="009A6CB8" w:rsidRPr="009A6CB8" w:rsidRDefault="009A6CB8" w:rsidP="009A6CB8">
      <w:pPr>
        <w:rPr>
          <w:rFonts w:ascii="Times New Roman" w:hAnsi="Times New Roman" w:cs="Times New Roman"/>
          <w:b/>
          <w:bCs/>
          <w:i/>
          <w:iCs/>
          <w:sz w:val="22"/>
          <w:szCs w:val="22"/>
        </w:rPr>
      </w:pPr>
    </w:p>
    <w:p w14:paraId="5AA629AD" w14:textId="3687526F" w:rsidR="009A6CB8" w:rsidRPr="009A6CB8" w:rsidRDefault="009A6CB8" w:rsidP="009A6CB8">
      <w:pPr>
        <w:jc w:val="both"/>
        <w:rPr>
          <w:rFonts w:ascii="Times New Roman" w:hAnsi="Times New Roman" w:cs="Times New Roman"/>
          <w:sz w:val="22"/>
          <w:szCs w:val="22"/>
        </w:rPr>
      </w:pPr>
      <w:r w:rsidRPr="009A6CB8">
        <w:rPr>
          <w:rFonts w:ascii="Times New Roman" w:hAnsi="Times New Roman" w:cs="Times New Roman"/>
          <w:sz w:val="22"/>
          <w:szCs w:val="22"/>
        </w:rPr>
        <w:t xml:space="preserve">The first point we would like to note, is the importance of obtaining Wisdom.  </w:t>
      </w:r>
      <w:r w:rsidR="00FE4C93" w:rsidRPr="009A6CB8">
        <w:rPr>
          <w:rFonts w:ascii="Times New Roman" w:hAnsi="Times New Roman" w:cs="Times New Roman"/>
          <w:sz w:val="22"/>
          <w:szCs w:val="22"/>
        </w:rPr>
        <w:t>Often,</w:t>
      </w:r>
      <w:r w:rsidRPr="009A6CB8">
        <w:rPr>
          <w:rFonts w:ascii="Times New Roman" w:hAnsi="Times New Roman" w:cs="Times New Roman"/>
          <w:sz w:val="22"/>
          <w:szCs w:val="22"/>
        </w:rPr>
        <w:t xml:space="preserve"> we hear it said that what is needed is only a simple faith in basic principles.  According to Scriptural principles however, the life of the believer is a period of education and change.  We must </w:t>
      </w:r>
      <w:r w:rsidR="00473B0F">
        <w:rPr>
          <w:rFonts w:ascii="Times New Roman" w:hAnsi="Times New Roman" w:cs="Times New Roman"/>
          <w:sz w:val="22"/>
          <w:szCs w:val="22"/>
        </w:rPr>
        <w:t xml:space="preserve">rather </w:t>
      </w:r>
      <w:r w:rsidRPr="009A6CB8">
        <w:rPr>
          <w:rFonts w:ascii="Times New Roman" w:hAnsi="Times New Roman" w:cs="Times New Roman"/>
          <w:sz w:val="22"/>
          <w:szCs w:val="22"/>
        </w:rPr>
        <w:t xml:space="preserve">develop in our understanding, and therefore in our character, to </w:t>
      </w:r>
      <w:proofErr w:type="spellStart"/>
      <w:r w:rsidRPr="009A6CB8">
        <w:rPr>
          <w:rFonts w:ascii="Times New Roman" w:hAnsi="Times New Roman" w:cs="Times New Roman"/>
          <w:sz w:val="22"/>
          <w:szCs w:val="22"/>
        </w:rPr>
        <w:t>be come</w:t>
      </w:r>
      <w:proofErr w:type="spellEnd"/>
      <w:r w:rsidRPr="009A6CB8">
        <w:rPr>
          <w:rFonts w:ascii="Times New Roman" w:hAnsi="Times New Roman" w:cs="Times New Roman"/>
          <w:sz w:val="22"/>
          <w:szCs w:val="22"/>
        </w:rPr>
        <w:t xml:space="preserve"> more like </w:t>
      </w:r>
      <w:r w:rsidR="00FE4C93">
        <w:rPr>
          <w:rFonts w:ascii="Times New Roman" w:hAnsi="Times New Roman" w:cs="Times New Roman"/>
          <w:sz w:val="22"/>
          <w:szCs w:val="22"/>
        </w:rPr>
        <w:t xml:space="preserve">the </w:t>
      </w:r>
      <w:r w:rsidRPr="009A6CB8">
        <w:rPr>
          <w:rFonts w:ascii="Times New Roman" w:hAnsi="Times New Roman" w:cs="Times New Roman"/>
          <w:sz w:val="22"/>
          <w:szCs w:val="22"/>
        </w:rPr>
        <w:t xml:space="preserve">Master who was the Word Made Flesh, and who is “made unto us wisdom” (1 Cor. 1:30).  We must progress from simplicity to wisdom – and that process is a consequence of the Word studied, believed, and applied.  </w:t>
      </w:r>
      <w:proofErr w:type="gramStart"/>
      <w:r w:rsidRPr="009A6CB8">
        <w:rPr>
          <w:rFonts w:ascii="Times New Roman" w:hAnsi="Times New Roman" w:cs="Times New Roman"/>
          <w:sz w:val="22"/>
          <w:szCs w:val="22"/>
        </w:rPr>
        <w:t>So</w:t>
      </w:r>
      <w:proofErr w:type="gramEnd"/>
      <w:r w:rsidRPr="009A6CB8">
        <w:rPr>
          <w:rFonts w:ascii="Times New Roman" w:hAnsi="Times New Roman" w:cs="Times New Roman"/>
          <w:sz w:val="22"/>
          <w:szCs w:val="22"/>
        </w:rPr>
        <w:t xml:space="preserve"> it is written: “the Law of Yahweh is perfect, converting the soul: the testimony of Yahweh is sure, </w:t>
      </w:r>
      <w:r w:rsidRPr="009A6CB8">
        <w:rPr>
          <w:rFonts w:ascii="Times New Roman" w:hAnsi="Times New Roman" w:cs="Times New Roman"/>
          <w:b/>
          <w:bCs/>
          <w:i/>
          <w:iCs/>
          <w:sz w:val="22"/>
          <w:szCs w:val="22"/>
        </w:rPr>
        <w:t>making wise the simple”</w:t>
      </w:r>
      <w:r w:rsidRPr="009A6CB8">
        <w:rPr>
          <w:rFonts w:ascii="Times New Roman" w:hAnsi="Times New Roman" w:cs="Times New Roman"/>
          <w:sz w:val="22"/>
          <w:szCs w:val="22"/>
        </w:rPr>
        <w:t xml:space="preserve"> (Psa. 19:7).  James encourages those who start off in their simplicity to develop in Wisdom, and ask for it from the source of all things:</w:t>
      </w:r>
    </w:p>
    <w:p w14:paraId="3399A82B" w14:textId="77777777" w:rsidR="009A6CB8" w:rsidRPr="009A6CB8" w:rsidRDefault="009A6CB8" w:rsidP="009A6CB8">
      <w:pPr>
        <w:jc w:val="both"/>
        <w:rPr>
          <w:rFonts w:ascii="Times New Roman" w:hAnsi="Times New Roman" w:cs="Times New Roman"/>
          <w:sz w:val="22"/>
          <w:szCs w:val="22"/>
        </w:rPr>
      </w:pPr>
    </w:p>
    <w:p w14:paraId="28D536B0" w14:textId="77777777" w:rsidR="009A6CB8" w:rsidRPr="009A6CB8" w:rsidRDefault="009A6CB8" w:rsidP="009A6CB8">
      <w:pPr>
        <w:ind w:left="567" w:right="521"/>
        <w:jc w:val="both"/>
        <w:rPr>
          <w:rFonts w:ascii="Times New Roman" w:hAnsi="Times New Roman" w:cs="Times New Roman"/>
          <w:sz w:val="22"/>
          <w:szCs w:val="22"/>
        </w:rPr>
      </w:pPr>
      <w:r w:rsidRPr="009A6CB8">
        <w:rPr>
          <w:rFonts w:ascii="Times New Roman" w:hAnsi="Times New Roman" w:cs="Times New Roman"/>
          <w:sz w:val="22"/>
          <w:szCs w:val="22"/>
        </w:rPr>
        <w:t xml:space="preserve">“If any of you lack wisdom, let him ask of God, that giveth to all men liberally, and </w:t>
      </w:r>
      <w:proofErr w:type="spellStart"/>
      <w:r w:rsidRPr="009A6CB8">
        <w:rPr>
          <w:rFonts w:ascii="Times New Roman" w:hAnsi="Times New Roman" w:cs="Times New Roman"/>
          <w:sz w:val="22"/>
          <w:szCs w:val="22"/>
        </w:rPr>
        <w:t>upbraideth</w:t>
      </w:r>
      <w:proofErr w:type="spellEnd"/>
      <w:r w:rsidRPr="009A6CB8">
        <w:rPr>
          <w:rFonts w:ascii="Times New Roman" w:hAnsi="Times New Roman" w:cs="Times New Roman"/>
          <w:sz w:val="22"/>
          <w:szCs w:val="22"/>
        </w:rPr>
        <w:t xml:space="preserve"> not; and it shall be given him” (Jas. 1:5).</w:t>
      </w:r>
    </w:p>
    <w:p w14:paraId="169FD934" w14:textId="77777777" w:rsidR="009A6CB8" w:rsidRPr="009A6CB8" w:rsidRDefault="009A6CB8" w:rsidP="009A6CB8">
      <w:pPr>
        <w:jc w:val="both"/>
        <w:rPr>
          <w:rFonts w:ascii="Times New Roman" w:hAnsi="Times New Roman" w:cs="Times New Roman"/>
          <w:sz w:val="22"/>
          <w:szCs w:val="22"/>
        </w:rPr>
      </w:pPr>
    </w:p>
    <w:p w14:paraId="0D5C5C83" w14:textId="36ECD99E" w:rsidR="009A6CB8" w:rsidRPr="009A6CB8" w:rsidRDefault="009A6CB8" w:rsidP="009A6CB8">
      <w:pPr>
        <w:jc w:val="both"/>
        <w:rPr>
          <w:rFonts w:ascii="Times New Roman" w:hAnsi="Times New Roman" w:cs="Times New Roman"/>
          <w:sz w:val="22"/>
          <w:szCs w:val="22"/>
        </w:rPr>
      </w:pPr>
      <w:r w:rsidRPr="009A6CB8">
        <w:rPr>
          <w:rFonts w:ascii="Times New Roman" w:hAnsi="Times New Roman" w:cs="Times New Roman"/>
          <w:sz w:val="22"/>
          <w:szCs w:val="22"/>
        </w:rPr>
        <w:t xml:space="preserve">The allusion here, seems to be to Solomon as described in 2 Chronicles 1.  Following the inauguration of Solomon as king, and the offering of sacrifices upon the brazen altar, “in that night did God appear unto Solomon, and said unto him, </w:t>
      </w:r>
      <w:proofErr w:type="gramStart"/>
      <w:r w:rsidRPr="009A6CB8">
        <w:rPr>
          <w:rFonts w:ascii="Times New Roman" w:hAnsi="Times New Roman" w:cs="Times New Roman"/>
          <w:sz w:val="22"/>
          <w:szCs w:val="22"/>
        </w:rPr>
        <w:t>Ask</w:t>
      </w:r>
      <w:proofErr w:type="gramEnd"/>
      <w:r w:rsidRPr="009A6CB8">
        <w:rPr>
          <w:rFonts w:ascii="Times New Roman" w:hAnsi="Times New Roman" w:cs="Times New Roman"/>
          <w:sz w:val="22"/>
          <w:szCs w:val="22"/>
        </w:rPr>
        <w:t xml:space="preserve"> what I shall give thee” (1 Chron. 1:7).  But rather than to request personal benefits or riches, Solomon’s heart was towards the kingdom, and the rulership he had over it.  He recognised the need for wisdom to rule well over the affairs of the </w:t>
      </w:r>
      <w:r w:rsidR="00FE4C93" w:rsidRPr="009A6CB8">
        <w:rPr>
          <w:rFonts w:ascii="Times New Roman" w:hAnsi="Times New Roman" w:cs="Times New Roman"/>
          <w:sz w:val="22"/>
          <w:szCs w:val="22"/>
        </w:rPr>
        <w:t>nation and</w:t>
      </w:r>
      <w:r w:rsidRPr="009A6CB8">
        <w:rPr>
          <w:rFonts w:ascii="Times New Roman" w:hAnsi="Times New Roman" w:cs="Times New Roman"/>
          <w:sz w:val="22"/>
          <w:szCs w:val="22"/>
        </w:rPr>
        <w:t xml:space="preserve"> sought the good of the people.  </w:t>
      </w:r>
      <w:proofErr w:type="gramStart"/>
      <w:r w:rsidRPr="009A6CB8">
        <w:rPr>
          <w:rFonts w:ascii="Times New Roman" w:hAnsi="Times New Roman" w:cs="Times New Roman"/>
          <w:sz w:val="22"/>
          <w:szCs w:val="22"/>
        </w:rPr>
        <w:t>So</w:t>
      </w:r>
      <w:proofErr w:type="gramEnd"/>
      <w:r w:rsidRPr="009A6CB8">
        <w:rPr>
          <w:rFonts w:ascii="Times New Roman" w:hAnsi="Times New Roman" w:cs="Times New Roman"/>
          <w:sz w:val="22"/>
          <w:szCs w:val="22"/>
        </w:rPr>
        <w:t xml:space="preserve"> he </w:t>
      </w:r>
      <w:proofErr w:type="gramStart"/>
      <w:r w:rsidRPr="009A6CB8">
        <w:rPr>
          <w:rFonts w:ascii="Times New Roman" w:hAnsi="Times New Roman" w:cs="Times New Roman"/>
          <w:sz w:val="22"/>
          <w:szCs w:val="22"/>
        </w:rPr>
        <w:t>asked</w:t>
      </w:r>
      <w:proofErr w:type="gramEnd"/>
      <w:r w:rsidRPr="009A6CB8">
        <w:rPr>
          <w:rFonts w:ascii="Times New Roman" w:hAnsi="Times New Roman" w:cs="Times New Roman"/>
          <w:sz w:val="22"/>
          <w:szCs w:val="22"/>
        </w:rPr>
        <w:t xml:space="preserve"> “Give me now wisdom and knowledge, that I may go out and come in before this people: for who can judge this thy people, that is so great?”.  Here then, is an example of a man who lacked wisdom, and asked of God for it to be given him.  Yahweh answered:</w:t>
      </w:r>
    </w:p>
    <w:p w14:paraId="2B55BF0B" w14:textId="77777777" w:rsidR="009A6CB8" w:rsidRPr="009A6CB8" w:rsidRDefault="009A6CB8" w:rsidP="009A6CB8">
      <w:pPr>
        <w:jc w:val="both"/>
        <w:rPr>
          <w:rFonts w:ascii="Times New Roman" w:hAnsi="Times New Roman" w:cs="Times New Roman"/>
          <w:sz w:val="22"/>
          <w:szCs w:val="22"/>
        </w:rPr>
      </w:pPr>
    </w:p>
    <w:p w14:paraId="138EDE58" w14:textId="77777777" w:rsidR="009A6CB8" w:rsidRPr="009A6CB8" w:rsidRDefault="009A6CB8" w:rsidP="009A6CB8">
      <w:pPr>
        <w:ind w:left="567" w:right="521"/>
        <w:jc w:val="both"/>
        <w:rPr>
          <w:rFonts w:ascii="Times New Roman" w:hAnsi="Times New Roman" w:cs="Times New Roman"/>
          <w:sz w:val="22"/>
          <w:szCs w:val="22"/>
        </w:rPr>
      </w:pPr>
      <w:r w:rsidRPr="009A6CB8">
        <w:rPr>
          <w:rFonts w:ascii="Times New Roman" w:hAnsi="Times New Roman" w:cs="Times New Roman"/>
          <w:sz w:val="22"/>
          <w:szCs w:val="22"/>
        </w:rPr>
        <w:t>“… Because this was in thine heart, and thou hast not asked riches, wealth or honour, nor the life of thine enemies, neither yet hast asked long life; but hast asked wisdom and knowledge for thyself, that thou mayest judge my people, over whom I have made thee king: Wisdom and knowledge is granted unto thee; and I will give thee riches, and wealth and honour, such as none of the kings have had that have been before thee, neither shall there any after thee have the like” (1 Chron. 1:11-12).</w:t>
      </w:r>
    </w:p>
    <w:p w14:paraId="6AF4852C" w14:textId="77777777" w:rsidR="009A6CB8" w:rsidRPr="009A6CB8" w:rsidRDefault="009A6CB8" w:rsidP="009A6CB8">
      <w:pPr>
        <w:jc w:val="both"/>
        <w:rPr>
          <w:rFonts w:ascii="Times New Roman" w:hAnsi="Times New Roman" w:cs="Times New Roman"/>
          <w:sz w:val="22"/>
          <w:szCs w:val="22"/>
        </w:rPr>
      </w:pPr>
    </w:p>
    <w:p w14:paraId="41A5D375" w14:textId="77777777" w:rsidR="009A6CB8" w:rsidRPr="009A6CB8" w:rsidRDefault="009A6CB8" w:rsidP="009A6CB8">
      <w:pPr>
        <w:jc w:val="both"/>
        <w:rPr>
          <w:rFonts w:ascii="Times New Roman" w:hAnsi="Times New Roman" w:cs="Times New Roman"/>
          <w:sz w:val="22"/>
          <w:szCs w:val="22"/>
        </w:rPr>
      </w:pPr>
      <w:r w:rsidRPr="009A6CB8">
        <w:rPr>
          <w:rFonts w:ascii="Times New Roman" w:hAnsi="Times New Roman" w:cs="Times New Roman"/>
          <w:sz w:val="22"/>
          <w:szCs w:val="22"/>
        </w:rPr>
        <w:t xml:space="preserve">Notice the principles that lie behind this narrative: Solomon sought first the affairs of the Kingdom, that he might rule in Wisdom - and all other things were added to him also.  Our Lord also alluded to this principle: “seek ye first the kingdom of God and his righteousness, and all these things shall be added unto you” (Mat. 6:33).  Here is the example for us: if we seek after wisdom, and the affairs of the kingdom like Solomon, we ought not to be overly concerned about the </w:t>
      </w:r>
      <w:proofErr w:type="gramStart"/>
      <w:r w:rsidRPr="009A6CB8">
        <w:rPr>
          <w:rFonts w:ascii="Times New Roman" w:hAnsi="Times New Roman" w:cs="Times New Roman"/>
          <w:sz w:val="22"/>
          <w:szCs w:val="22"/>
        </w:rPr>
        <w:t>day to day</w:t>
      </w:r>
      <w:proofErr w:type="gramEnd"/>
      <w:r w:rsidRPr="009A6CB8">
        <w:rPr>
          <w:rFonts w:ascii="Times New Roman" w:hAnsi="Times New Roman" w:cs="Times New Roman"/>
          <w:sz w:val="22"/>
          <w:szCs w:val="22"/>
        </w:rPr>
        <w:t xml:space="preserve"> affairs of life, for God will add to us all that we need to progress in our walk to His Kingdom.</w:t>
      </w:r>
    </w:p>
    <w:p w14:paraId="11AE0DB1" w14:textId="77777777" w:rsidR="009A6CB8" w:rsidRPr="009A6CB8" w:rsidRDefault="009A6CB8" w:rsidP="009A6CB8">
      <w:pPr>
        <w:jc w:val="both"/>
        <w:rPr>
          <w:rFonts w:ascii="Times New Roman" w:hAnsi="Times New Roman" w:cs="Times New Roman"/>
          <w:sz w:val="22"/>
          <w:szCs w:val="22"/>
        </w:rPr>
      </w:pPr>
    </w:p>
    <w:p w14:paraId="5D4FFF23" w14:textId="77777777" w:rsidR="009A6CB8" w:rsidRPr="009A6CB8" w:rsidRDefault="009A6CB8" w:rsidP="009A6CB8">
      <w:pPr>
        <w:jc w:val="both"/>
        <w:rPr>
          <w:rFonts w:ascii="Times New Roman" w:hAnsi="Times New Roman" w:cs="Times New Roman"/>
          <w:sz w:val="22"/>
          <w:szCs w:val="22"/>
        </w:rPr>
      </w:pPr>
      <w:r w:rsidRPr="009A6CB8">
        <w:rPr>
          <w:rFonts w:ascii="Times New Roman" w:hAnsi="Times New Roman" w:cs="Times New Roman"/>
          <w:sz w:val="22"/>
          <w:szCs w:val="22"/>
        </w:rPr>
        <w:t>The context of this verse in Matthew chapter 6 also alludes to Solomon:</w:t>
      </w:r>
    </w:p>
    <w:p w14:paraId="60FBD8A0" w14:textId="77777777" w:rsidR="009A6CB8" w:rsidRPr="009A6CB8" w:rsidRDefault="009A6CB8" w:rsidP="009A6CB8">
      <w:pPr>
        <w:jc w:val="both"/>
        <w:rPr>
          <w:rFonts w:ascii="Times New Roman" w:hAnsi="Times New Roman" w:cs="Times New Roman"/>
          <w:sz w:val="22"/>
          <w:szCs w:val="22"/>
        </w:rPr>
      </w:pPr>
    </w:p>
    <w:p w14:paraId="38B25615" w14:textId="77777777" w:rsidR="009A6CB8" w:rsidRDefault="009A6CB8" w:rsidP="009A6CB8">
      <w:pPr>
        <w:ind w:left="567" w:right="521"/>
        <w:jc w:val="both"/>
        <w:rPr>
          <w:rFonts w:ascii="Times New Roman" w:hAnsi="Times New Roman" w:cs="Times New Roman"/>
          <w:sz w:val="22"/>
          <w:szCs w:val="22"/>
        </w:rPr>
      </w:pPr>
      <w:r w:rsidRPr="009A6CB8">
        <w:rPr>
          <w:rFonts w:ascii="Times New Roman" w:hAnsi="Times New Roman" w:cs="Times New Roman"/>
          <w:sz w:val="22"/>
          <w:szCs w:val="22"/>
        </w:rPr>
        <w:t xml:space="preserve">“… why take ye thought for raiment?  Consider the lilies of the field, how they grow; they toil not, neither do they spin:  And yet I say unto you, that </w:t>
      </w:r>
      <w:r w:rsidRPr="009A6CB8">
        <w:rPr>
          <w:rFonts w:ascii="Times New Roman" w:hAnsi="Times New Roman" w:cs="Times New Roman"/>
          <w:b/>
          <w:bCs/>
          <w:i/>
          <w:iCs/>
          <w:sz w:val="22"/>
          <w:szCs w:val="22"/>
        </w:rPr>
        <w:t>even Solomon</w:t>
      </w:r>
      <w:r w:rsidRPr="009A6CB8">
        <w:rPr>
          <w:rFonts w:ascii="Times New Roman" w:hAnsi="Times New Roman" w:cs="Times New Roman"/>
          <w:sz w:val="22"/>
          <w:szCs w:val="22"/>
        </w:rPr>
        <w:t xml:space="preserve"> in all his glory was not arrayed like one of these.  Wherefore if God so clothe the </w:t>
      </w:r>
      <w:r w:rsidRPr="009A6CB8">
        <w:rPr>
          <w:rFonts w:ascii="Times New Roman" w:hAnsi="Times New Roman" w:cs="Times New Roman"/>
          <w:b/>
          <w:bCs/>
          <w:i/>
          <w:iCs/>
          <w:sz w:val="22"/>
          <w:szCs w:val="22"/>
        </w:rPr>
        <w:t>grass of the field</w:t>
      </w:r>
      <w:r w:rsidRPr="009A6CB8">
        <w:rPr>
          <w:rFonts w:ascii="Times New Roman" w:hAnsi="Times New Roman" w:cs="Times New Roman"/>
          <w:sz w:val="22"/>
          <w:szCs w:val="22"/>
        </w:rPr>
        <w:t>, which today is, and tomorrow is cast into the oven, shall he not more clothe you, O ye of little faith?” (Mat. 6:28-30).</w:t>
      </w:r>
    </w:p>
    <w:p w14:paraId="1D9681E0" w14:textId="77777777" w:rsidR="000F0888" w:rsidRPr="009A6CB8" w:rsidRDefault="000F0888" w:rsidP="009A6CB8">
      <w:pPr>
        <w:ind w:left="567" w:right="521"/>
        <w:jc w:val="both"/>
        <w:rPr>
          <w:rFonts w:ascii="Times New Roman" w:hAnsi="Times New Roman" w:cs="Times New Roman"/>
          <w:sz w:val="22"/>
          <w:szCs w:val="22"/>
        </w:rPr>
      </w:pPr>
    </w:p>
    <w:p w14:paraId="5E560E3C" w14:textId="77777777" w:rsidR="00473B0F" w:rsidRDefault="009A6CB8" w:rsidP="00473B0F">
      <w:pPr>
        <w:jc w:val="both"/>
        <w:rPr>
          <w:rFonts w:ascii="Times New Roman" w:hAnsi="Times New Roman" w:cs="Times New Roman"/>
          <w:sz w:val="22"/>
          <w:szCs w:val="22"/>
        </w:rPr>
      </w:pPr>
      <w:r w:rsidRPr="009A6CB8">
        <w:rPr>
          <w:rFonts w:ascii="Times New Roman" w:hAnsi="Times New Roman" w:cs="Times New Roman"/>
          <w:sz w:val="22"/>
          <w:szCs w:val="22"/>
        </w:rPr>
        <w:t xml:space="preserve">Here, Solomon is compared to natural </w:t>
      </w:r>
      <w:proofErr w:type="gramStart"/>
      <w:r w:rsidRPr="009A6CB8">
        <w:rPr>
          <w:rFonts w:ascii="Times New Roman" w:hAnsi="Times New Roman" w:cs="Times New Roman"/>
          <w:sz w:val="22"/>
          <w:szCs w:val="22"/>
        </w:rPr>
        <w:t>wild flowers</w:t>
      </w:r>
      <w:proofErr w:type="gramEnd"/>
      <w:r w:rsidRPr="009A6CB8">
        <w:rPr>
          <w:rFonts w:ascii="Times New Roman" w:hAnsi="Times New Roman" w:cs="Times New Roman"/>
          <w:sz w:val="22"/>
          <w:szCs w:val="22"/>
        </w:rPr>
        <w:t>, such as lilies – and this is the theme of James chapter 1:</w:t>
      </w:r>
    </w:p>
    <w:p w14:paraId="3CDEB6EA" w14:textId="77777777" w:rsidR="00C913A0" w:rsidRDefault="00C913A0" w:rsidP="00473B0F">
      <w:pPr>
        <w:jc w:val="both"/>
        <w:rPr>
          <w:rFonts w:ascii="Times New Roman" w:hAnsi="Times New Roman" w:cs="Times New Roman"/>
          <w:sz w:val="22"/>
          <w:szCs w:val="22"/>
        </w:rPr>
      </w:pPr>
    </w:p>
    <w:p w14:paraId="2AD4FACD" w14:textId="291D2661" w:rsidR="009A6CB8" w:rsidRPr="009A6CB8" w:rsidRDefault="009A6CB8" w:rsidP="00473B0F">
      <w:pPr>
        <w:ind w:left="567" w:right="521"/>
        <w:jc w:val="both"/>
        <w:rPr>
          <w:rFonts w:ascii="Times New Roman" w:hAnsi="Times New Roman" w:cs="Times New Roman"/>
          <w:sz w:val="22"/>
          <w:szCs w:val="22"/>
        </w:rPr>
      </w:pPr>
      <w:r w:rsidRPr="009A6CB8">
        <w:rPr>
          <w:rFonts w:ascii="Times New Roman" w:hAnsi="Times New Roman" w:cs="Times New Roman"/>
          <w:sz w:val="22"/>
          <w:szCs w:val="22"/>
        </w:rPr>
        <w:t xml:space="preserve">“Let the brother of low degree rejoice in that he is exalted; But the rich, in that he is made low: because </w:t>
      </w:r>
      <w:r w:rsidRPr="009A6CB8">
        <w:rPr>
          <w:rFonts w:ascii="Times New Roman" w:hAnsi="Times New Roman" w:cs="Times New Roman"/>
          <w:b/>
          <w:bCs/>
          <w:i/>
          <w:iCs/>
          <w:sz w:val="22"/>
          <w:szCs w:val="22"/>
        </w:rPr>
        <w:t>as the flower of the grass</w:t>
      </w:r>
      <w:r w:rsidRPr="009A6CB8">
        <w:rPr>
          <w:rFonts w:ascii="Times New Roman" w:hAnsi="Times New Roman" w:cs="Times New Roman"/>
          <w:sz w:val="22"/>
          <w:szCs w:val="22"/>
        </w:rPr>
        <w:t xml:space="preserve"> he shall pass away.  For the sun is no sooner risen with a burning heat, but it </w:t>
      </w:r>
      <w:proofErr w:type="spellStart"/>
      <w:r w:rsidRPr="009A6CB8">
        <w:rPr>
          <w:rFonts w:ascii="Times New Roman" w:hAnsi="Times New Roman" w:cs="Times New Roman"/>
          <w:sz w:val="22"/>
          <w:szCs w:val="22"/>
        </w:rPr>
        <w:t>withereth</w:t>
      </w:r>
      <w:proofErr w:type="spellEnd"/>
      <w:r w:rsidRPr="009A6CB8">
        <w:rPr>
          <w:rFonts w:ascii="Times New Roman" w:hAnsi="Times New Roman" w:cs="Times New Roman"/>
          <w:sz w:val="22"/>
          <w:szCs w:val="22"/>
        </w:rPr>
        <w:t xml:space="preserve"> the grass, and the flower thereof falleth, and the grace </w:t>
      </w:r>
      <w:r w:rsidRPr="009A6CB8">
        <w:rPr>
          <w:rFonts w:ascii="Times New Roman" w:hAnsi="Times New Roman" w:cs="Times New Roman"/>
          <w:sz w:val="22"/>
          <w:szCs w:val="22"/>
        </w:rPr>
        <w:lastRenderedPageBreak/>
        <w:t xml:space="preserve">of the fashion of it </w:t>
      </w:r>
      <w:proofErr w:type="spellStart"/>
      <w:r w:rsidRPr="009A6CB8">
        <w:rPr>
          <w:rFonts w:ascii="Times New Roman" w:hAnsi="Times New Roman" w:cs="Times New Roman"/>
          <w:sz w:val="22"/>
          <w:szCs w:val="22"/>
        </w:rPr>
        <w:t>perisheth</w:t>
      </w:r>
      <w:proofErr w:type="spellEnd"/>
      <w:r w:rsidRPr="009A6CB8">
        <w:rPr>
          <w:rFonts w:ascii="Times New Roman" w:hAnsi="Times New Roman" w:cs="Times New Roman"/>
          <w:sz w:val="22"/>
          <w:szCs w:val="22"/>
        </w:rPr>
        <w:t xml:space="preserve">: so </w:t>
      </w:r>
      <w:proofErr w:type="gramStart"/>
      <w:r w:rsidRPr="009A6CB8">
        <w:rPr>
          <w:rFonts w:ascii="Times New Roman" w:hAnsi="Times New Roman" w:cs="Times New Roman"/>
          <w:sz w:val="22"/>
          <w:szCs w:val="22"/>
        </w:rPr>
        <w:t>also</w:t>
      </w:r>
      <w:proofErr w:type="gramEnd"/>
      <w:r w:rsidRPr="009A6CB8">
        <w:rPr>
          <w:rFonts w:ascii="Times New Roman" w:hAnsi="Times New Roman" w:cs="Times New Roman"/>
          <w:sz w:val="22"/>
          <w:szCs w:val="22"/>
        </w:rPr>
        <w:t xml:space="preserve"> shall the rich man fade away in his ways” (Jas. 1:10-11).</w:t>
      </w:r>
    </w:p>
    <w:p w14:paraId="47A6472A" w14:textId="77777777" w:rsidR="009A6CB8" w:rsidRPr="009A6CB8" w:rsidRDefault="009A6CB8" w:rsidP="009A6CB8">
      <w:pPr>
        <w:jc w:val="both"/>
        <w:rPr>
          <w:rFonts w:ascii="Times New Roman" w:hAnsi="Times New Roman" w:cs="Times New Roman"/>
          <w:sz w:val="22"/>
          <w:szCs w:val="22"/>
        </w:rPr>
      </w:pPr>
    </w:p>
    <w:p w14:paraId="5104F50B" w14:textId="27F5C261" w:rsidR="009A6CB8" w:rsidRPr="009A6CB8" w:rsidRDefault="009A6CB8" w:rsidP="009A6CB8">
      <w:pPr>
        <w:jc w:val="both"/>
        <w:rPr>
          <w:rFonts w:ascii="Times New Roman" w:hAnsi="Times New Roman" w:cs="Times New Roman"/>
          <w:sz w:val="22"/>
          <w:szCs w:val="22"/>
        </w:rPr>
      </w:pPr>
      <w:r w:rsidRPr="009A6CB8">
        <w:rPr>
          <w:rFonts w:ascii="Times New Roman" w:hAnsi="Times New Roman" w:cs="Times New Roman"/>
          <w:sz w:val="22"/>
          <w:szCs w:val="22"/>
        </w:rPr>
        <w:t>Here, and in Matthew chapter 6, the</w:t>
      </w:r>
      <w:r w:rsidR="00473B0F">
        <w:rPr>
          <w:rFonts w:ascii="Times New Roman" w:hAnsi="Times New Roman" w:cs="Times New Roman"/>
          <w:sz w:val="22"/>
          <w:szCs w:val="22"/>
        </w:rPr>
        <w:t xml:space="preserve"> term</w:t>
      </w:r>
      <w:r w:rsidRPr="009A6CB8">
        <w:rPr>
          <w:rFonts w:ascii="Times New Roman" w:hAnsi="Times New Roman" w:cs="Times New Roman"/>
          <w:sz w:val="22"/>
          <w:szCs w:val="22"/>
        </w:rPr>
        <w:t xml:space="preserve"> “grass” does not refer to that which we make lawns with, but is rather herbage, </w:t>
      </w:r>
      <w:proofErr w:type="gramStart"/>
      <w:r w:rsidRPr="009A6CB8">
        <w:rPr>
          <w:rFonts w:ascii="Times New Roman" w:hAnsi="Times New Roman" w:cs="Times New Roman"/>
          <w:sz w:val="22"/>
          <w:szCs w:val="22"/>
        </w:rPr>
        <w:t>wild flowers</w:t>
      </w:r>
      <w:proofErr w:type="gramEnd"/>
      <w:r w:rsidRPr="009A6CB8">
        <w:rPr>
          <w:rFonts w:ascii="Times New Roman" w:hAnsi="Times New Roman" w:cs="Times New Roman"/>
          <w:sz w:val="22"/>
          <w:szCs w:val="22"/>
        </w:rPr>
        <w:t xml:space="preserve">, which have a form of beauty, but which quickly wither under the heat of the sun.  </w:t>
      </w:r>
      <w:proofErr w:type="gramStart"/>
      <w:r w:rsidRPr="009A6CB8">
        <w:rPr>
          <w:rFonts w:ascii="Times New Roman" w:hAnsi="Times New Roman" w:cs="Times New Roman"/>
          <w:sz w:val="22"/>
          <w:szCs w:val="22"/>
        </w:rPr>
        <w:t>So</w:t>
      </w:r>
      <w:proofErr w:type="gramEnd"/>
      <w:r w:rsidRPr="009A6CB8">
        <w:rPr>
          <w:rFonts w:ascii="Times New Roman" w:hAnsi="Times New Roman" w:cs="Times New Roman"/>
          <w:sz w:val="22"/>
          <w:szCs w:val="22"/>
        </w:rPr>
        <w:t xml:space="preserve"> Peter also informs us:</w:t>
      </w:r>
    </w:p>
    <w:p w14:paraId="46397838" w14:textId="77777777" w:rsidR="009A6CB8" w:rsidRPr="009A6CB8" w:rsidRDefault="009A6CB8" w:rsidP="009A6CB8">
      <w:pPr>
        <w:jc w:val="both"/>
        <w:rPr>
          <w:rFonts w:ascii="Times New Roman" w:hAnsi="Times New Roman" w:cs="Times New Roman"/>
          <w:sz w:val="22"/>
          <w:szCs w:val="22"/>
        </w:rPr>
      </w:pPr>
    </w:p>
    <w:p w14:paraId="25C5D24A" w14:textId="77777777" w:rsidR="009A6CB8" w:rsidRPr="009A6CB8" w:rsidRDefault="009A6CB8" w:rsidP="009A6CB8">
      <w:pPr>
        <w:ind w:left="567" w:right="521"/>
        <w:jc w:val="both"/>
        <w:rPr>
          <w:rFonts w:ascii="Times New Roman" w:hAnsi="Times New Roman" w:cs="Times New Roman"/>
          <w:sz w:val="22"/>
          <w:szCs w:val="22"/>
        </w:rPr>
      </w:pPr>
      <w:r w:rsidRPr="009A6CB8">
        <w:rPr>
          <w:rFonts w:ascii="Times New Roman" w:hAnsi="Times New Roman" w:cs="Times New Roman"/>
          <w:sz w:val="22"/>
          <w:szCs w:val="22"/>
        </w:rPr>
        <w:t>“</w:t>
      </w:r>
      <w:proofErr w:type="gramStart"/>
      <w:r w:rsidRPr="009A6CB8">
        <w:rPr>
          <w:rFonts w:ascii="Times New Roman" w:hAnsi="Times New Roman" w:cs="Times New Roman"/>
          <w:sz w:val="22"/>
          <w:szCs w:val="22"/>
        </w:rPr>
        <w:t>all</w:t>
      </w:r>
      <w:proofErr w:type="gramEnd"/>
      <w:r w:rsidRPr="009A6CB8">
        <w:rPr>
          <w:rFonts w:ascii="Times New Roman" w:hAnsi="Times New Roman" w:cs="Times New Roman"/>
          <w:sz w:val="22"/>
          <w:szCs w:val="22"/>
        </w:rPr>
        <w:t xml:space="preserve"> flesh </w:t>
      </w:r>
      <w:r w:rsidRPr="009A6CB8">
        <w:rPr>
          <w:rFonts w:ascii="Times New Roman" w:hAnsi="Times New Roman" w:cs="Times New Roman"/>
          <w:b/>
          <w:bCs/>
          <w:i/>
          <w:iCs/>
          <w:sz w:val="22"/>
          <w:szCs w:val="22"/>
        </w:rPr>
        <w:t>is as grass,</w:t>
      </w:r>
      <w:r w:rsidRPr="009A6CB8">
        <w:rPr>
          <w:rFonts w:ascii="Times New Roman" w:hAnsi="Times New Roman" w:cs="Times New Roman"/>
          <w:sz w:val="22"/>
          <w:szCs w:val="22"/>
        </w:rPr>
        <w:t xml:space="preserve"> and all the glory of man is as the flower of grass.  The grass </w:t>
      </w:r>
      <w:proofErr w:type="spellStart"/>
      <w:r w:rsidRPr="009A6CB8">
        <w:rPr>
          <w:rFonts w:ascii="Times New Roman" w:hAnsi="Times New Roman" w:cs="Times New Roman"/>
          <w:sz w:val="22"/>
          <w:szCs w:val="22"/>
        </w:rPr>
        <w:t>withereth</w:t>
      </w:r>
      <w:proofErr w:type="spellEnd"/>
      <w:r w:rsidRPr="009A6CB8">
        <w:rPr>
          <w:rFonts w:ascii="Times New Roman" w:hAnsi="Times New Roman" w:cs="Times New Roman"/>
          <w:sz w:val="22"/>
          <w:szCs w:val="22"/>
        </w:rPr>
        <w:t xml:space="preserve">, and </w:t>
      </w:r>
      <w:r w:rsidRPr="009A6CB8">
        <w:rPr>
          <w:rFonts w:ascii="Times New Roman" w:hAnsi="Times New Roman" w:cs="Times New Roman"/>
          <w:b/>
          <w:bCs/>
          <w:i/>
          <w:iCs/>
          <w:sz w:val="22"/>
          <w:szCs w:val="22"/>
        </w:rPr>
        <w:t>the flower thereof</w:t>
      </w:r>
      <w:r w:rsidRPr="009A6CB8">
        <w:rPr>
          <w:rFonts w:ascii="Times New Roman" w:hAnsi="Times New Roman" w:cs="Times New Roman"/>
          <w:sz w:val="22"/>
          <w:szCs w:val="22"/>
        </w:rPr>
        <w:t xml:space="preserve"> falleth away; but the word of the Lord </w:t>
      </w:r>
      <w:proofErr w:type="spellStart"/>
      <w:r w:rsidRPr="009A6CB8">
        <w:rPr>
          <w:rFonts w:ascii="Times New Roman" w:hAnsi="Times New Roman" w:cs="Times New Roman"/>
          <w:sz w:val="22"/>
          <w:szCs w:val="22"/>
        </w:rPr>
        <w:t>endureth</w:t>
      </w:r>
      <w:proofErr w:type="spellEnd"/>
      <w:r w:rsidRPr="009A6CB8">
        <w:rPr>
          <w:rFonts w:ascii="Times New Roman" w:hAnsi="Times New Roman" w:cs="Times New Roman"/>
          <w:sz w:val="22"/>
          <w:szCs w:val="22"/>
        </w:rPr>
        <w:t xml:space="preserve"> for ever.  And this is the word which by the Gospel is preached unto you” (1 Pet. 1:24-25).</w:t>
      </w:r>
    </w:p>
    <w:p w14:paraId="31212179" w14:textId="77777777" w:rsidR="009A6CB8" w:rsidRPr="009A6CB8" w:rsidRDefault="009A6CB8" w:rsidP="009A6CB8">
      <w:pPr>
        <w:jc w:val="both"/>
        <w:rPr>
          <w:rFonts w:ascii="Times New Roman" w:hAnsi="Times New Roman" w:cs="Times New Roman"/>
          <w:sz w:val="22"/>
          <w:szCs w:val="22"/>
        </w:rPr>
      </w:pPr>
    </w:p>
    <w:p w14:paraId="01C2C499" w14:textId="3FAD5619" w:rsidR="000F0888" w:rsidRDefault="009A6CB8" w:rsidP="009A6CB8">
      <w:pPr>
        <w:jc w:val="both"/>
        <w:rPr>
          <w:rFonts w:ascii="Times New Roman" w:hAnsi="Times New Roman" w:cs="Times New Roman"/>
          <w:sz w:val="22"/>
          <w:szCs w:val="22"/>
        </w:rPr>
      </w:pPr>
      <w:r w:rsidRPr="009A6CB8">
        <w:rPr>
          <w:rFonts w:ascii="Times New Roman" w:hAnsi="Times New Roman" w:cs="Times New Roman"/>
          <w:sz w:val="22"/>
          <w:szCs w:val="22"/>
        </w:rPr>
        <w:t>We need therefore, to fill ourselves with the Wisdom of God</w:t>
      </w:r>
      <w:r w:rsidR="00473B0F">
        <w:rPr>
          <w:rFonts w:ascii="Times New Roman" w:hAnsi="Times New Roman" w:cs="Times New Roman"/>
          <w:sz w:val="22"/>
          <w:szCs w:val="22"/>
        </w:rPr>
        <w:t xml:space="preserve"> -</w:t>
      </w:r>
      <w:r w:rsidRPr="009A6CB8">
        <w:rPr>
          <w:rFonts w:ascii="Times New Roman" w:hAnsi="Times New Roman" w:cs="Times New Roman"/>
          <w:sz w:val="22"/>
          <w:szCs w:val="22"/>
        </w:rPr>
        <w:t xml:space="preserve"> like Solomon</w:t>
      </w:r>
      <w:r w:rsidR="00473B0F">
        <w:rPr>
          <w:rFonts w:ascii="Times New Roman" w:hAnsi="Times New Roman" w:cs="Times New Roman"/>
          <w:sz w:val="22"/>
          <w:szCs w:val="22"/>
        </w:rPr>
        <w:t xml:space="preserve"> - so</w:t>
      </w:r>
      <w:r w:rsidRPr="009A6CB8">
        <w:rPr>
          <w:rFonts w:ascii="Times New Roman" w:hAnsi="Times New Roman" w:cs="Times New Roman"/>
          <w:sz w:val="22"/>
          <w:szCs w:val="22"/>
        </w:rPr>
        <w:t xml:space="preserve"> that having the Word of God in our hearts, we shall have something within us worthy of perpetuation into immortality.  To have a transient beauty that fails under trial will not profit us in any lasting way</w:t>
      </w:r>
      <w:r w:rsidR="000F0888">
        <w:rPr>
          <w:rFonts w:ascii="Times New Roman" w:hAnsi="Times New Roman" w:cs="Times New Roman"/>
          <w:sz w:val="22"/>
          <w:szCs w:val="22"/>
        </w:rPr>
        <w:t>.</w:t>
      </w:r>
    </w:p>
    <w:p w14:paraId="292A7643" w14:textId="77777777" w:rsidR="000F0888" w:rsidRDefault="000F0888" w:rsidP="009A6CB8">
      <w:pPr>
        <w:jc w:val="both"/>
        <w:rPr>
          <w:rFonts w:ascii="Times New Roman" w:hAnsi="Times New Roman" w:cs="Times New Roman"/>
          <w:sz w:val="22"/>
          <w:szCs w:val="22"/>
        </w:rPr>
      </w:pPr>
    </w:p>
    <w:p w14:paraId="0DD68EB4" w14:textId="63DA690C" w:rsidR="000F0888" w:rsidRPr="000F0888" w:rsidRDefault="000F0888" w:rsidP="000F0888">
      <w:pPr>
        <w:jc w:val="center"/>
        <w:rPr>
          <w:rFonts w:ascii="Times New Roman" w:hAnsi="Times New Roman" w:cs="Times New Roman"/>
          <w:b/>
          <w:bCs/>
          <w:i/>
          <w:iCs/>
          <w:sz w:val="22"/>
          <w:szCs w:val="22"/>
        </w:rPr>
      </w:pPr>
      <w:r w:rsidRPr="000F0888">
        <w:rPr>
          <w:rFonts w:ascii="Times New Roman" w:hAnsi="Times New Roman" w:cs="Times New Roman"/>
          <w:b/>
          <w:bCs/>
          <w:i/>
          <w:iCs/>
          <w:sz w:val="22"/>
          <w:szCs w:val="22"/>
        </w:rPr>
        <w:t>JAMES 2 – THE LAW OF LIBERTY</w:t>
      </w:r>
    </w:p>
    <w:p w14:paraId="5B6ACE11" w14:textId="77777777" w:rsidR="000F0888" w:rsidRPr="002D61ED" w:rsidRDefault="000F0888" w:rsidP="000F0888">
      <w:pPr>
        <w:rPr>
          <w:rFonts w:ascii="Times" w:hAnsi="Times"/>
          <w:b/>
          <w:i/>
        </w:rPr>
      </w:pPr>
    </w:p>
    <w:p w14:paraId="2B703B58" w14:textId="3E0CE365" w:rsidR="000F0888" w:rsidRDefault="000F0888" w:rsidP="000F0888">
      <w:pPr>
        <w:jc w:val="both"/>
        <w:rPr>
          <w:rFonts w:ascii="Times" w:hAnsi="Times"/>
        </w:rPr>
      </w:pPr>
      <w:r>
        <w:rPr>
          <w:rFonts w:ascii="Times" w:hAnsi="Times"/>
        </w:rPr>
        <w:t>In his admonition to faith and good works, James instructs us: “so speak ye, and so do, as they that shall be judged by the law of liberty” (Jas. 2:12).  The question arises therefore: What is the “law of liberty”.  The allusion is to a feature of the Mosaic Law, as recorded in Deuteronomy chapter 15.  In this chapter, we have described the “year of release”, where every seventh year, those who were in debt were released from their creditors, and their debt cancelled.  The commandment was given that if a brother fell upon hard times, provision was to be made to support him, by way of lending money, or other goods:</w:t>
      </w:r>
    </w:p>
    <w:p w14:paraId="0BA1584B" w14:textId="77777777" w:rsidR="000F0888" w:rsidRDefault="000F0888" w:rsidP="000F0888">
      <w:pPr>
        <w:jc w:val="both"/>
        <w:rPr>
          <w:rFonts w:ascii="Times" w:hAnsi="Times"/>
        </w:rPr>
      </w:pPr>
    </w:p>
    <w:p w14:paraId="47C4E700" w14:textId="77777777" w:rsidR="000F0888" w:rsidRDefault="000F0888" w:rsidP="000F0888">
      <w:pPr>
        <w:ind w:left="567" w:right="362"/>
        <w:jc w:val="both"/>
        <w:rPr>
          <w:rFonts w:ascii="Times" w:hAnsi="Times"/>
        </w:rPr>
      </w:pPr>
      <w:r>
        <w:rPr>
          <w:rFonts w:ascii="Times" w:hAnsi="Times"/>
        </w:rPr>
        <w:t xml:space="preserve">“If there be among you a poor man of one of thy brethren within any of thy gates in the land which Yahweh thy God giveth thee, thou shalt not harden thy heart, nor shut thy hand from thy poor brother: but thou shalt upon thy hand wide unto him, and shall surely </w:t>
      </w:r>
      <w:r w:rsidRPr="001209F0">
        <w:rPr>
          <w:rFonts w:ascii="Times" w:hAnsi="Times"/>
          <w:b/>
          <w:i/>
        </w:rPr>
        <w:t xml:space="preserve">lend </w:t>
      </w:r>
      <w:r w:rsidRPr="003E2725">
        <w:rPr>
          <w:rFonts w:ascii="Times" w:hAnsi="Times"/>
        </w:rPr>
        <w:t>him</w:t>
      </w:r>
      <w:r>
        <w:rPr>
          <w:rFonts w:ascii="Times" w:hAnsi="Times"/>
        </w:rPr>
        <w:t xml:space="preserve"> sufficient for his need, in that which he </w:t>
      </w:r>
      <w:proofErr w:type="spellStart"/>
      <w:r>
        <w:rPr>
          <w:rFonts w:ascii="Times" w:hAnsi="Times"/>
        </w:rPr>
        <w:t>wanteth</w:t>
      </w:r>
      <w:proofErr w:type="spellEnd"/>
      <w:r>
        <w:rPr>
          <w:rFonts w:ascii="Times" w:hAnsi="Times"/>
        </w:rPr>
        <w:t>” (Deut. 15:7-8).</w:t>
      </w:r>
    </w:p>
    <w:p w14:paraId="67DEB5DA" w14:textId="77777777" w:rsidR="000F0888" w:rsidRDefault="000F0888" w:rsidP="000F0888">
      <w:pPr>
        <w:jc w:val="both"/>
        <w:rPr>
          <w:rFonts w:ascii="Times" w:hAnsi="Times"/>
        </w:rPr>
      </w:pPr>
    </w:p>
    <w:p w14:paraId="65F357A4" w14:textId="59EEAD40" w:rsidR="000F0888" w:rsidRDefault="000F0888" w:rsidP="000F0888">
      <w:pPr>
        <w:jc w:val="both"/>
        <w:rPr>
          <w:rFonts w:ascii="Times" w:hAnsi="Times"/>
        </w:rPr>
      </w:pPr>
      <w:r>
        <w:rPr>
          <w:rFonts w:ascii="Times" w:hAnsi="Times"/>
        </w:rPr>
        <w:t>However, there was a safeguard to ensure that the poor brother would not be overburdened with debt: every 7</w:t>
      </w:r>
      <w:r w:rsidRPr="001209F0">
        <w:rPr>
          <w:rFonts w:ascii="Times" w:hAnsi="Times"/>
          <w:vertAlign w:val="superscript"/>
        </w:rPr>
        <w:t>th</w:t>
      </w:r>
      <w:r>
        <w:rPr>
          <w:rFonts w:ascii="Times" w:hAnsi="Times"/>
        </w:rPr>
        <w:t xml:space="preserve"> year was a “year of release”, when the debt would be forgiven and written off, to be owed no more.  But this could give opportunity for human nature to assert itself: if the year of release was about to commence, the lender could well refuse to lend to the borrower, on the basis that the debt was not going to be repaid. Provision was made for this: in the period leading up to the year of release, a lender would give his brother a gift, and not a loan – and by doing this, the lender would be entering the spirit of the year of release in forgiving the debt, not requiring it to be paid back.  </w:t>
      </w:r>
      <w:proofErr w:type="gramStart"/>
      <w:r>
        <w:rPr>
          <w:rFonts w:ascii="Times" w:hAnsi="Times"/>
        </w:rPr>
        <w:t>So</w:t>
      </w:r>
      <w:proofErr w:type="gramEnd"/>
      <w:r>
        <w:rPr>
          <w:rFonts w:ascii="Times" w:hAnsi="Times"/>
        </w:rPr>
        <w:t xml:space="preserve"> we read:</w:t>
      </w:r>
    </w:p>
    <w:p w14:paraId="43761A8D" w14:textId="77777777" w:rsidR="000F0888" w:rsidRDefault="000F0888" w:rsidP="000F0888">
      <w:pPr>
        <w:jc w:val="both"/>
        <w:rPr>
          <w:rFonts w:ascii="Times" w:hAnsi="Times"/>
        </w:rPr>
      </w:pPr>
    </w:p>
    <w:p w14:paraId="24E56340" w14:textId="77777777" w:rsidR="000F0888" w:rsidRDefault="000F0888" w:rsidP="000F0888">
      <w:pPr>
        <w:ind w:left="567" w:right="362"/>
        <w:jc w:val="both"/>
        <w:rPr>
          <w:rFonts w:ascii="Times" w:hAnsi="Times"/>
        </w:rPr>
      </w:pPr>
      <w:r>
        <w:rPr>
          <w:rFonts w:ascii="Times" w:hAnsi="Times"/>
        </w:rPr>
        <w:t xml:space="preserve">“Beware that there be not a thought in thy wicked heart, saying, </w:t>
      </w:r>
      <w:proofErr w:type="gramStart"/>
      <w:r>
        <w:rPr>
          <w:rFonts w:ascii="Times" w:hAnsi="Times"/>
        </w:rPr>
        <w:t>The</w:t>
      </w:r>
      <w:proofErr w:type="gramEnd"/>
      <w:r>
        <w:rPr>
          <w:rFonts w:ascii="Times" w:hAnsi="Times"/>
        </w:rPr>
        <w:t xml:space="preserve"> seventh year, the year of release is at hand; and thy eye be evil against thy poor brother, and thou </w:t>
      </w:r>
      <w:proofErr w:type="spellStart"/>
      <w:r>
        <w:rPr>
          <w:rFonts w:ascii="Times" w:hAnsi="Times"/>
        </w:rPr>
        <w:t>givest</w:t>
      </w:r>
      <w:proofErr w:type="spellEnd"/>
      <w:r>
        <w:rPr>
          <w:rFonts w:ascii="Times" w:hAnsi="Times"/>
        </w:rPr>
        <w:t xml:space="preserve"> him nought; and he cry unto Yahweh against thee, and it shall be sin unto thee.  Thou shalt surely </w:t>
      </w:r>
      <w:r w:rsidRPr="003E2725">
        <w:rPr>
          <w:rFonts w:ascii="Times" w:hAnsi="Times"/>
          <w:b/>
          <w:i/>
        </w:rPr>
        <w:t>give</w:t>
      </w:r>
      <w:r>
        <w:rPr>
          <w:rFonts w:ascii="Times" w:hAnsi="Times"/>
        </w:rPr>
        <w:t xml:space="preserve"> him, and thy heart shall not be grieved when thou </w:t>
      </w:r>
      <w:proofErr w:type="spellStart"/>
      <w:r w:rsidRPr="003E2725">
        <w:rPr>
          <w:rFonts w:ascii="Times" w:hAnsi="Times"/>
          <w:b/>
          <w:i/>
        </w:rPr>
        <w:t>givest</w:t>
      </w:r>
      <w:proofErr w:type="spellEnd"/>
      <w:r>
        <w:rPr>
          <w:rFonts w:ascii="Times" w:hAnsi="Times"/>
        </w:rPr>
        <w:t xml:space="preserve"> unto him: because that for this thing Yahweh thy God shall bless thee in all thy works, and in all that thou </w:t>
      </w:r>
      <w:proofErr w:type="spellStart"/>
      <w:r>
        <w:rPr>
          <w:rFonts w:ascii="Times" w:hAnsi="Times"/>
        </w:rPr>
        <w:t>puttest</w:t>
      </w:r>
      <w:proofErr w:type="spellEnd"/>
      <w:r>
        <w:rPr>
          <w:rFonts w:ascii="Times" w:hAnsi="Times"/>
        </w:rPr>
        <w:t xml:space="preserve"> thine hand unto” (Deut. 15:9-10).</w:t>
      </w:r>
    </w:p>
    <w:p w14:paraId="0F1D416E" w14:textId="77777777" w:rsidR="000F0888" w:rsidRDefault="000F0888" w:rsidP="000F0888">
      <w:pPr>
        <w:jc w:val="both"/>
        <w:rPr>
          <w:rFonts w:ascii="Times" w:hAnsi="Times"/>
        </w:rPr>
      </w:pPr>
    </w:p>
    <w:p w14:paraId="7063CEC2" w14:textId="5D1AB1EF" w:rsidR="000F0888" w:rsidRDefault="000F0888" w:rsidP="000F0888">
      <w:pPr>
        <w:jc w:val="both"/>
        <w:rPr>
          <w:rFonts w:ascii="Times" w:hAnsi="Times"/>
        </w:rPr>
      </w:pPr>
      <w:r>
        <w:rPr>
          <w:rFonts w:ascii="Times" w:hAnsi="Times"/>
        </w:rPr>
        <w:t xml:space="preserve">In the context of James, to live by “the law of liberty”, or the spirit of the Year of Release, is to make provision for the poor without requiring </w:t>
      </w:r>
      <w:r w:rsidR="00FE4C93">
        <w:rPr>
          <w:rFonts w:ascii="Times" w:hAnsi="Times"/>
        </w:rPr>
        <w:t>a</w:t>
      </w:r>
      <w:r>
        <w:rPr>
          <w:rFonts w:ascii="Times" w:hAnsi="Times"/>
        </w:rPr>
        <w:t xml:space="preserve"> debt to be paid.  In other words, it is about showing forgiveness of debts to those who need it – as our Master said in his model prayer: “… forgive us our debts as we forgive our debtors” (Mat. 6:12).  Forgiveness is the order of the day for brethren and sisters in Christ, and we shall be judged on how we forgive others.  As James has it: </w:t>
      </w:r>
    </w:p>
    <w:p w14:paraId="3FFFD25A" w14:textId="77777777" w:rsidR="000F0888" w:rsidRDefault="000F0888" w:rsidP="000F0888">
      <w:pPr>
        <w:jc w:val="both"/>
        <w:rPr>
          <w:rFonts w:ascii="Times" w:hAnsi="Times"/>
        </w:rPr>
      </w:pPr>
    </w:p>
    <w:p w14:paraId="5435937F" w14:textId="77777777" w:rsidR="000F0888" w:rsidRDefault="000F0888" w:rsidP="000F0888">
      <w:pPr>
        <w:ind w:left="567" w:right="362"/>
        <w:jc w:val="both"/>
        <w:rPr>
          <w:rFonts w:ascii="Times" w:hAnsi="Times"/>
        </w:rPr>
      </w:pPr>
      <w:r>
        <w:rPr>
          <w:rFonts w:ascii="Times" w:hAnsi="Times"/>
        </w:rPr>
        <w:lastRenderedPageBreak/>
        <w:t>“</w:t>
      </w:r>
      <w:proofErr w:type="gramStart"/>
      <w:r>
        <w:rPr>
          <w:rFonts w:ascii="Times" w:hAnsi="Times"/>
        </w:rPr>
        <w:t>he</w:t>
      </w:r>
      <w:proofErr w:type="gramEnd"/>
      <w:r>
        <w:rPr>
          <w:rFonts w:ascii="Times" w:hAnsi="Times"/>
        </w:rPr>
        <w:t xml:space="preserve"> shall have judgment without mercy, that hath showed no mercy; and mercy </w:t>
      </w:r>
      <w:proofErr w:type="spellStart"/>
      <w:r>
        <w:rPr>
          <w:rFonts w:ascii="Times" w:hAnsi="Times"/>
        </w:rPr>
        <w:t>rejoiceth</w:t>
      </w:r>
      <w:proofErr w:type="spellEnd"/>
      <w:r>
        <w:rPr>
          <w:rFonts w:ascii="Times" w:hAnsi="Times"/>
        </w:rPr>
        <w:t xml:space="preserve"> against judgment” (Jas. 2:13).</w:t>
      </w:r>
    </w:p>
    <w:p w14:paraId="26684FF2" w14:textId="77777777" w:rsidR="000F0888" w:rsidRDefault="000F0888" w:rsidP="000F0888">
      <w:pPr>
        <w:jc w:val="both"/>
        <w:rPr>
          <w:rFonts w:ascii="Times" w:hAnsi="Times"/>
        </w:rPr>
      </w:pPr>
    </w:p>
    <w:p w14:paraId="28976562" w14:textId="200AC8A8" w:rsidR="000F0888" w:rsidRDefault="000F0888" w:rsidP="009A6CB8">
      <w:pPr>
        <w:jc w:val="both"/>
        <w:rPr>
          <w:rFonts w:ascii="Times New Roman" w:hAnsi="Times New Roman" w:cs="Times New Roman"/>
          <w:sz w:val="22"/>
          <w:szCs w:val="22"/>
        </w:rPr>
      </w:pPr>
      <w:r>
        <w:rPr>
          <w:rFonts w:ascii="Times New Roman" w:hAnsi="Times New Roman" w:cs="Times New Roman"/>
          <w:sz w:val="22"/>
          <w:szCs w:val="22"/>
        </w:rPr>
        <w:t>So it is that the merciful shall be treated mercifully, and those who forgive shall be forgiven.</w:t>
      </w:r>
    </w:p>
    <w:p w14:paraId="6FEAF63F" w14:textId="77777777" w:rsidR="000F0888" w:rsidRDefault="000F0888" w:rsidP="009A6CB8">
      <w:pPr>
        <w:jc w:val="both"/>
        <w:rPr>
          <w:rFonts w:ascii="Times New Roman" w:hAnsi="Times New Roman" w:cs="Times New Roman"/>
          <w:sz w:val="22"/>
          <w:szCs w:val="22"/>
        </w:rPr>
      </w:pPr>
    </w:p>
    <w:p w14:paraId="2561B632" w14:textId="57DBBA47" w:rsidR="000F0888" w:rsidRPr="000F0888" w:rsidRDefault="000F0888" w:rsidP="000F0888">
      <w:pPr>
        <w:jc w:val="center"/>
        <w:rPr>
          <w:rFonts w:ascii="Times New Roman" w:hAnsi="Times New Roman" w:cs="Times New Roman"/>
          <w:b/>
          <w:bCs/>
          <w:i/>
          <w:iCs/>
          <w:sz w:val="22"/>
          <w:szCs w:val="22"/>
        </w:rPr>
      </w:pPr>
      <w:r w:rsidRPr="000F0888">
        <w:rPr>
          <w:rFonts w:ascii="Times New Roman" w:hAnsi="Times New Roman" w:cs="Times New Roman"/>
          <w:b/>
          <w:bCs/>
          <w:i/>
          <w:iCs/>
          <w:sz w:val="22"/>
          <w:szCs w:val="22"/>
        </w:rPr>
        <w:t xml:space="preserve">JAMES 3 – </w:t>
      </w:r>
      <w:r w:rsidR="001F1D5F">
        <w:rPr>
          <w:rFonts w:ascii="Times New Roman" w:hAnsi="Times New Roman" w:cs="Times New Roman"/>
          <w:b/>
          <w:bCs/>
          <w:i/>
          <w:iCs/>
          <w:sz w:val="22"/>
          <w:szCs w:val="22"/>
        </w:rPr>
        <w:t xml:space="preserve">WORDS THAT DEFILE </w:t>
      </w:r>
      <w:r w:rsidRPr="000F0888">
        <w:rPr>
          <w:rFonts w:ascii="Times New Roman" w:hAnsi="Times New Roman" w:cs="Times New Roman"/>
          <w:b/>
          <w:bCs/>
          <w:i/>
          <w:iCs/>
          <w:sz w:val="22"/>
          <w:szCs w:val="22"/>
        </w:rPr>
        <w:t>THE BODY</w:t>
      </w:r>
    </w:p>
    <w:p w14:paraId="0F0100A4" w14:textId="77777777" w:rsidR="000F0888" w:rsidRDefault="000F0888" w:rsidP="009A6CB8">
      <w:pPr>
        <w:jc w:val="both"/>
        <w:rPr>
          <w:rFonts w:ascii="Times New Roman" w:hAnsi="Times New Roman" w:cs="Times New Roman"/>
          <w:sz w:val="22"/>
          <w:szCs w:val="22"/>
        </w:rPr>
      </w:pPr>
    </w:p>
    <w:p w14:paraId="04A7B8DE" w14:textId="43B757D7" w:rsidR="000F0888" w:rsidRDefault="001F1D5F" w:rsidP="009A6CB8">
      <w:pPr>
        <w:jc w:val="both"/>
        <w:rPr>
          <w:rFonts w:ascii="Times New Roman" w:hAnsi="Times New Roman" w:cs="Times New Roman"/>
          <w:sz w:val="22"/>
          <w:szCs w:val="22"/>
        </w:rPr>
      </w:pPr>
      <w:r>
        <w:rPr>
          <w:rFonts w:ascii="Times New Roman" w:hAnsi="Times New Roman" w:cs="Times New Roman"/>
          <w:sz w:val="22"/>
          <w:szCs w:val="22"/>
        </w:rPr>
        <w:t xml:space="preserve">In his third chapter, James warns of the effects of </w:t>
      </w:r>
      <w:r w:rsidR="003C21F2">
        <w:rPr>
          <w:rFonts w:ascii="Times New Roman" w:hAnsi="Times New Roman" w:cs="Times New Roman"/>
          <w:sz w:val="22"/>
          <w:szCs w:val="22"/>
        </w:rPr>
        <w:t xml:space="preserve">slander and </w:t>
      </w:r>
      <w:r>
        <w:rPr>
          <w:rFonts w:ascii="Times New Roman" w:hAnsi="Times New Roman" w:cs="Times New Roman"/>
          <w:sz w:val="22"/>
          <w:szCs w:val="22"/>
        </w:rPr>
        <w:t>gossip:</w:t>
      </w:r>
    </w:p>
    <w:p w14:paraId="3341B52A" w14:textId="77777777" w:rsidR="001F1D5F" w:rsidRDefault="001F1D5F" w:rsidP="009A6CB8">
      <w:pPr>
        <w:jc w:val="both"/>
        <w:rPr>
          <w:rFonts w:ascii="Times New Roman" w:hAnsi="Times New Roman" w:cs="Times New Roman"/>
          <w:sz w:val="22"/>
          <w:szCs w:val="22"/>
        </w:rPr>
      </w:pPr>
    </w:p>
    <w:p w14:paraId="14D4FD98" w14:textId="6A0BD04C" w:rsidR="001F1D5F" w:rsidRDefault="001F1D5F" w:rsidP="001F1D5F">
      <w:pPr>
        <w:ind w:left="567" w:right="362"/>
        <w:jc w:val="both"/>
        <w:rPr>
          <w:rFonts w:ascii="Times New Roman" w:hAnsi="Times New Roman" w:cs="Times New Roman"/>
          <w:sz w:val="22"/>
          <w:szCs w:val="22"/>
        </w:rPr>
      </w:pPr>
      <w:r>
        <w:rPr>
          <w:rFonts w:ascii="Times New Roman" w:hAnsi="Times New Roman" w:cs="Times New Roman"/>
          <w:sz w:val="22"/>
          <w:szCs w:val="22"/>
        </w:rPr>
        <w:t xml:space="preserve">“… the tongue is a fire, a world of iniquity: so is the tongue among our members, </w:t>
      </w:r>
      <w:r w:rsidRPr="00FB2A8B">
        <w:rPr>
          <w:rFonts w:ascii="Times New Roman" w:hAnsi="Times New Roman" w:cs="Times New Roman"/>
          <w:b/>
          <w:bCs/>
          <w:i/>
          <w:iCs/>
          <w:sz w:val="22"/>
          <w:szCs w:val="22"/>
        </w:rPr>
        <w:t xml:space="preserve">that it </w:t>
      </w:r>
      <w:proofErr w:type="spellStart"/>
      <w:r w:rsidRPr="00FB2A8B">
        <w:rPr>
          <w:rFonts w:ascii="Times New Roman" w:hAnsi="Times New Roman" w:cs="Times New Roman"/>
          <w:b/>
          <w:bCs/>
          <w:i/>
          <w:iCs/>
          <w:sz w:val="22"/>
          <w:szCs w:val="22"/>
        </w:rPr>
        <w:t>defileth</w:t>
      </w:r>
      <w:proofErr w:type="spellEnd"/>
      <w:r w:rsidRPr="00FB2A8B">
        <w:rPr>
          <w:rFonts w:ascii="Times New Roman" w:hAnsi="Times New Roman" w:cs="Times New Roman"/>
          <w:b/>
          <w:bCs/>
          <w:i/>
          <w:iCs/>
          <w:sz w:val="22"/>
          <w:szCs w:val="22"/>
        </w:rPr>
        <w:t xml:space="preserve"> the whole body,</w:t>
      </w:r>
      <w:r>
        <w:rPr>
          <w:rFonts w:ascii="Times New Roman" w:hAnsi="Times New Roman" w:cs="Times New Roman"/>
          <w:sz w:val="22"/>
          <w:szCs w:val="22"/>
        </w:rPr>
        <w:t xml:space="preserve"> and </w:t>
      </w:r>
      <w:proofErr w:type="spellStart"/>
      <w:r>
        <w:rPr>
          <w:rFonts w:ascii="Times New Roman" w:hAnsi="Times New Roman" w:cs="Times New Roman"/>
          <w:sz w:val="22"/>
          <w:szCs w:val="22"/>
        </w:rPr>
        <w:t>setteth</w:t>
      </w:r>
      <w:proofErr w:type="spellEnd"/>
      <w:r>
        <w:rPr>
          <w:rFonts w:ascii="Times New Roman" w:hAnsi="Times New Roman" w:cs="Times New Roman"/>
          <w:sz w:val="22"/>
          <w:szCs w:val="22"/>
        </w:rPr>
        <w:t xml:space="preserve"> on fire the course of nature; and it is set on fire of hell … the tongue can no man tame; it is an unruly evil, full of deadly poison” (Jas 3: see verses 6-8).</w:t>
      </w:r>
    </w:p>
    <w:p w14:paraId="38A53CE1" w14:textId="77777777" w:rsidR="001F1D5F" w:rsidRDefault="001F1D5F" w:rsidP="009A6CB8">
      <w:pPr>
        <w:jc w:val="both"/>
        <w:rPr>
          <w:rFonts w:ascii="Times New Roman" w:hAnsi="Times New Roman" w:cs="Times New Roman"/>
          <w:sz w:val="22"/>
          <w:szCs w:val="22"/>
        </w:rPr>
      </w:pPr>
    </w:p>
    <w:p w14:paraId="1FD545DA" w14:textId="4A54C05C" w:rsidR="001F1D5F" w:rsidRDefault="001F1D5F" w:rsidP="009A6CB8">
      <w:pPr>
        <w:jc w:val="both"/>
        <w:rPr>
          <w:rFonts w:ascii="Times New Roman" w:hAnsi="Times New Roman" w:cs="Times New Roman"/>
          <w:sz w:val="22"/>
          <w:szCs w:val="22"/>
        </w:rPr>
      </w:pPr>
      <w:r>
        <w:rPr>
          <w:rFonts w:ascii="Times New Roman" w:hAnsi="Times New Roman" w:cs="Times New Roman"/>
          <w:sz w:val="22"/>
          <w:szCs w:val="22"/>
        </w:rPr>
        <w:t>Notice, it is the tongue speaking words that defile</w:t>
      </w:r>
      <w:r w:rsidR="00FB2A8B">
        <w:rPr>
          <w:rFonts w:ascii="Times New Roman" w:hAnsi="Times New Roman" w:cs="Times New Roman"/>
          <w:sz w:val="22"/>
          <w:szCs w:val="22"/>
        </w:rPr>
        <w:t>s</w:t>
      </w:r>
      <w:r>
        <w:rPr>
          <w:rFonts w:ascii="Times New Roman" w:hAnsi="Times New Roman" w:cs="Times New Roman"/>
          <w:sz w:val="22"/>
          <w:szCs w:val="22"/>
        </w:rPr>
        <w:t xml:space="preserve"> the body.  Jude also speaks of this: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likewise also these filthy dreamers </w:t>
      </w:r>
      <w:r w:rsidRPr="00FB2A8B">
        <w:rPr>
          <w:rFonts w:ascii="Times New Roman" w:hAnsi="Times New Roman" w:cs="Times New Roman"/>
          <w:b/>
          <w:bCs/>
          <w:i/>
          <w:iCs/>
          <w:sz w:val="22"/>
          <w:szCs w:val="22"/>
        </w:rPr>
        <w:t>defile the flesh,</w:t>
      </w:r>
      <w:r>
        <w:rPr>
          <w:rFonts w:ascii="Times New Roman" w:hAnsi="Times New Roman" w:cs="Times New Roman"/>
          <w:sz w:val="22"/>
          <w:szCs w:val="22"/>
        </w:rPr>
        <w:t xml:space="preserve"> despise dominion, and speak evil of dignities” (Jude 1:8).  Under the Mosaic law, that which defiled the flesh was leprosy, and the words of the tongue can be </w:t>
      </w:r>
      <w:r w:rsidR="00473B0F">
        <w:rPr>
          <w:rFonts w:ascii="Times New Roman" w:hAnsi="Times New Roman" w:cs="Times New Roman"/>
          <w:sz w:val="22"/>
          <w:szCs w:val="22"/>
        </w:rPr>
        <w:t xml:space="preserve">just </w:t>
      </w:r>
      <w:r>
        <w:rPr>
          <w:rFonts w:ascii="Times New Roman" w:hAnsi="Times New Roman" w:cs="Times New Roman"/>
          <w:sz w:val="22"/>
          <w:szCs w:val="22"/>
        </w:rPr>
        <w:t>as contagious and pernicious as leprosy.  But the allusion of James is to Proverbs 26:</w:t>
      </w:r>
    </w:p>
    <w:p w14:paraId="4CBF8D76" w14:textId="77777777" w:rsidR="001F1D5F" w:rsidRDefault="001F1D5F" w:rsidP="009A6CB8">
      <w:pPr>
        <w:jc w:val="both"/>
        <w:rPr>
          <w:rFonts w:ascii="Times New Roman" w:hAnsi="Times New Roman" w:cs="Times New Roman"/>
          <w:sz w:val="22"/>
          <w:szCs w:val="22"/>
        </w:rPr>
      </w:pPr>
    </w:p>
    <w:p w14:paraId="5F389F8D" w14:textId="5FAD592B" w:rsidR="001F1D5F" w:rsidRDefault="001F1D5F" w:rsidP="00FB2A8B">
      <w:pPr>
        <w:ind w:left="567" w:right="362"/>
        <w:jc w:val="both"/>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where</w:t>
      </w:r>
      <w:proofErr w:type="gramEnd"/>
      <w:r>
        <w:rPr>
          <w:rFonts w:ascii="Times New Roman" w:hAnsi="Times New Roman" w:cs="Times New Roman"/>
          <w:sz w:val="22"/>
          <w:szCs w:val="22"/>
        </w:rPr>
        <w:t xml:space="preserve"> no wood is, there the fire </w:t>
      </w:r>
      <w:proofErr w:type="spellStart"/>
      <w:r>
        <w:rPr>
          <w:rFonts w:ascii="Times New Roman" w:hAnsi="Times New Roman" w:cs="Times New Roman"/>
          <w:sz w:val="22"/>
          <w:szCs w:val="22"/>
        </w:rPr>
        <w:t>goeth</w:t>
      </w:r>
      <w:proofErr w:type="spellEnd"/>
      <w:r>
        <w:rPr>
          <w:rFonts w:ascii="Times New Roman" w:hAnsi="Times New Roman" w:cs="Times New Roman"/>
          <w:sz w:val="22"/>
          <w:szCs w:val="22"/>
        </w:rPr>
        <w:t xml:space="preserve"> out: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where there is no talebearer, the strife </w:t>
      </w:r>
      <w:proofErr w:type="spellStart"/>
      <w:r>
        <w:rPr>
          <w:rFonts w:ascii="Times New Roman" w:hAnsi="Times New Roman" w:cs="Times New Roman"/>
          <w:sz w:val="22"/>
          <w:szCs w:val="22"/>
        </w:rPr>
        <w:t>ceaseth</w:t>
      </w:r>
      <w:proofErr w:type="spellEnd"/>
      <w:r>
        <w:rPr>
          <w:rFonts w:ascii="Times New Roman" w:hAnsi="Times New Roman" w:cs="Times New Roman"/>
          <w:sz w:val="22"/>
          <w:szCs w:val="22"/>
        </w:rPr>
        <w:t>” (Prov. 26:20).</w:t>
      </w:r>
    </w:p>
    <w:p w14:paraId="398F5025" w14:textId="77777777" w:rsidR="00FB2A8B" w:rsidRDefault="00FB2A8B" w:rsidP="00FB2A8B">
      <w:pPr>
        <w:ind w:left="567" w:right="362"/>
        <w:jc w:val="both"/>
        <w:rPr>
          <w:rFonts w:ascii="Times New Roman" w:hAnsi="Times New Roman" w:cs="Times New Roman"/>
          <w:sz w:val="22"/>
          <w:szCs w:val="22"/>
        </w:rPr>
      </w:pPr>
    </w:p>
    <w:p w14:paraId="4BE8D5A4" w14:textId="390644F0" w:rsidR="00FB2A8B" w:rsidRDefault="00FB2A8B" w:rsidP="009A6CB8">
      <w:pPr>
        <w:jc w:val="both"/>
        <w:rPr>
          <w:rFonts w:ascii="Times New Roman" w:hAnsi="Times New Roman" w:cs="Times New Roman"/>
          <w:sz w:val="22"/>
          <w:szCs w:val="22"/>
        </w:rPr>
      </w:pPr>
      <w:r>
        <w:rPr>
          <w:rFonts w:ascii="Times New Roman" w:hAnsi="Times New Roman" w:cs="Times New Roman"/>
          <w:sz w:val="22"/>
          <w:szCs w:val="22"/>
        </w:rPr>
        <w:t xml:space="preserve">The spreading of gossip is like a </w:t>
      </w:r>
      <w:r w:rsidR="003C21F2">
        <w:rPr>
          <w:rFonts w:ascii="Times New Roman" w:hAnsi="Times New Roman" w:cs="Times New Roman"/>
          <w:sz w:val="22"/>
          <w:szCs w:val="22"/>
        </w:rPr>
        <w:t>consuming</w:t>
      </w:r>
      <w:r>
        <w:rPr>
          <w:rFonts w:ascii="Times New Roman" w:hAnsi="Times New Roman" w:cs="Times New Roman"/>
          <w:sz w:val="22"/>
          <w:szCs w:val="22"/>
        </w:rPr>
        <w:t xml:space="preserve"> and raging fire, bringing destruction to all it </w:t>
      </w:r>
      <w:proofErr w:type="gramStart"/>
      <w:r>
        <w:rPr>
          <w:rFonts w:ascii="Times New Roman" w:hAnsi="Times New Roman" w:cs="Times New Roman"/>
          <w:sz w:val="22"/>
          <w:szCs w:val="22"/>
        </w:rPr>
        <w:t>comes into contact with</w:t>
      </w:r>
      <w:proofErr w:type="gramEnd"/>
      <w:r>
        <w:rPr>
          <w:rFonts w:ascii="Times New Roman" w:hAnsi="Times New Roman" w:cs="Times New Roman"/>
          <w:sz w:val="22"/>
          <w:szCs w:val="22"/>
        </w:rPr>
        <w:t>.  But the way to stop the fire spreading further, is to refrain from being wood to the flame, and rather through silence, the fire will eventually go out.</w:t>
      </w:r>
    </w:p>
    <w:p w14:paraId="7135A20E" w14:textId="77777777" w:rsidR="00FB2A8B" w:rsidRDefault="00FB2A8B" w:rsidP="009A6CB8">
      <w:pPr>
        <w:jc w:val="both"/>
        <w:rPr>
          <w:rFonts w:ascii="Times New Roman" w:hAnsi="Times New Roman" w:cs="Times New Roman"/>
          <w:sz w:val="22"/>
          <w:szCs w:val="22"/>
        </w:rPr>
      </w:pPr>
    </w:p>
    <w:p w14:paraId="4FF2D673" w14:textId="368F3489" w:rsidR="001F1D5F" w:rsidRDefault="00FB2A8B" w:rsidP="009A6CB8">
      <w:pPr>
        <w:jc w:val="both"/>
        <w:rPr>
          <w:rFonts w:ascii="Times New Roman" w:hAnsi="Times New Roman" w:cs="Times New Roman"/>
          <w:sz w:val="22"/>
          <w:szCs w:val="22"/>
        </w:rPr>
      </w:pPr>
      <w:r>
        <w:rPr>
          <w:rFonts w:ascii="Times New Roman" w:hAnsi="Times New Roman" w:cs="Times New Roman"/>
          <w:sz w:val="22"/>
          <w:szCs w:val="22"/>
        </w:rPr>
        <w:t xml:space="preserve">The Psalmist describes how to deal with those who “speak mischievous </w:t>
      </w:r>
      <w:proofErr w:type="gramStart"/>
      <w:r>
        <w:rPr>
          <w:rFonts w:ascii="Times New Roman" w:hAnsi="Times New Roman" w:cs="Times New Roman"/>
          <w:sz w:val="22"/>
          <w:szCs w:val="22"/>
        </w:rPr>
        <w:t>things, and</w:t>
      </w:r>
      <w:proofErr w:type="gramEnd"/>
      <w:r>
        <w:rPr>
          <w:rFonts w:ascii="Times New Roman" w:hAnsi="Times New Roman" w:cs="Times New Roman"/>
          <w:sz w:val="22"/>
          <w:szCs w:val="22"/>
        </w:rPr>
        <w:t xml:space="preserve"> imagine deceits </w:t>
      </w:r>
      <w:proofErr w:type="gramStart"/>
      <w:r>
        <w:rPr>
          <w:rFonts w:ascii="Times New Roman" w:hAnsi="Times New Roman" w:cs="Times New Roman"/>
          <w:sz w:val="22"/>
          <w:szCs w:val="22"/>
        </w:rPr>
        <w:t xml:space="preserve">all the </w:t>
      </w:r>
      <w:proofErr w:type="spellStart"/>
      <w:r>
        <w:rPr>
          <w:rFonts w:ascii="Times New Roman" w:hAnsi="Times New Roman" w:cs="Times New Roman"/>
          <w:sz w:val="22"/>
          <w:szCs w:val="22"/>
        </w:rPr>
        <w:t>day</w:t>
      </w:r>
      <w:proofErr w:type="gramEnd"/>
      <w:r>
        <w:rPr>
          <w:rFonts w:ascii="Times New Roman" w:hAnsi="Times New Roman" w:cs="Times New Roman"/>
          <w:sz w:val="22"/>
          <w:szCs w:val="22"/>
        </w:rPr>
        <w:t xml:space="preserve"> long</w:t>
      </w:r>
      <w:proofErr w:type="spellEnd"/>
      <w:r w:rsidR="00473B0F">
        <w:rPr>
          <w:rFonts w:ascii="Times New Roman" w:hAnsi="Times New Roman" w:cs="Times New Roman"/>
          <w:sz w:val="22"/>
          <w:szCs w:val="22"/>
        </w:rPr>
        <w:t>”.  He says, “</w:t>
      </w:r>
      <w:r>
        <w:rPr>
          <w:rFonts w:ascii="Times New Roman" w:hAnsi="Times New Roman" w:cs="Times New Roman"/>
          <w:sz w:val="22"/>
          <w:szCs w:val="22"/>
        </w:rPr>
        <w:t xml:space="preserve">I, as a deaf man, heard not; and I was as a dumb man that </w:t>
      </w:r>
      <w:proofErr w:type="spellStart"/>
      <w:r>
        <w:rPr>
          <w:rFonts w:ascii="Times New Roman" w:hAnsi="Times New Roman" w:cs="Times New Roman"/>
          <w:sz w:val="22"/>
          <w:szCs w:val="22"/>
        </w:rPr>
        <w:t>openeth</w:t>
      </w:r>
      <w:proofErr w:type="spellEnd"/>
      <w:r>
        <w:rPr>
          <w:rFonts w:ascii="Times New Roman" w:hAnsi="Times New Roman" w:cs="Times New Roman"/>
          <w:sz w:val="22"/>
          <w:szCs w:val="22"/>
        </w:rPr>
        <w:t xml:space="preserve"> not his mouth.  </w:t>
      </w:r>
      <w:proofErr w:type="gramStart"/>
      <w:r>
        <w:rPr>
          <w:rFonts w:ascii="Times New Roman" w:hAnsi="Times New Roman" w:cs="Times New Roman"/>
          <w:sz w:val="22"/>
          <w:szCs w:val="22"/>
        </w:rPr>
        <w:t>Thus</w:t>
      </w:r>
      <w:proofErr w:type="gramEnd"/>
      <w:r>
        <w:rPr>
          <w:rFonts w:ascii="Times New Roman" w:hAnsi="Times New Roman" w:cs="Times New Roman"/>
          <w:sz w:val="22"/>
          <w:szCs w:val="22"/>
        </w:rPr>
        <w:t xml:space="preserve"> I was as a man that heareth not, and in whose mouths are no reproofs” (Psa. 38:13-14).</w:t>
      </w:r>
    </w:p>
    <w:p w14:paraId="4DD893B4" w14:textId="77777777" w:rsidR="00FB2A8B" w:rsidRDefault="00FB2A8B" w:rsidP="009A6CB8">
      <w:pPr>
        <w:jc w:val="both"/>
        <w:rPr>
          <w:rFonts w:ascii="Times New Roman" w:hAnsi="Times New Roman" w:cs="Times New Roman"/>
          <w:sz w:val="22"/>
          <w:szCs w:val="22"/>
        </w:rPr>
      </w:pPr>
    </w:p>
    <w:p w14:paraId="146E8438" w14:textId="3C4BD5F3" w:rsidR="00FB2A8B" w:rsidRDefault="00FB2A8B" w:rsidP="009A6CB8">
      <w:pPr>
        <w:jc w:val="both"/>
        <w:rPr>
          <w:rFonts w:ascii="Times New Roman" w:hAnsi="Times New Roman" w:cs="Times New Roman"/>
          <w:sz w:val="22"/>
          <w:szCs w:val="22"/>
        </w:rPr>
      </w:pPr>
      <w:r>
        <w:rPr>
          <w:rFonts w:ascii="Times New Roman" w:hAnsi="Times New Roman" w:cs="Times New Roman"/>
          <w:sz w:val="22"/>
          <w:szCs w:val="22"/>
        </w:rPr>
        <w:t xml:space="preserve">This is an effective way to deal with gossip and slander – disregard it utterly!  When a Bible principle is brought into question or denied, that is important and </w:t>
      </w:r>
      <w:r w:rsidR="00473B0F">
        <w:rPr>
          <w:rFonts w:ascii="Times New Roman" w:hAnsi="Times New Roman" w:cs="Times New Roman"/>
          <w:sz w:val="22"/>
          <w:szCs w:val="22"/>
        </w:rPr>
        <w:t>must</w:t>
      </w:r>
      <w:r>
        <w:rPr>
          <w:rFonts w:ascii="Times New Roman" w:hAnsi="Times New Roman" w:cs="Times New Roman"/>
          <w:sz w:val="22"/>
          <w:szCs w:val="22"/>
        </w:rPr>
        <w:t xml:space="preserve"> be dealt with.  But when the issue becomes personal, and the fiery darts of the adversary (Eph. 6:16) are aimed at us </w:t>
      </w:r>
      <w:r w:rsidR="003C21F2">
        <w:rPr>
          <w:rFonts w:ascii="Times New Roman" w:hAnsi="Times New Roman" w:cs="Times New Roman"/>
          <w:sz w:val="22"/>
          <w:szCs w:val="22"/>
        </w:rPr>
        <w:t>individually</w:t>
      </w:r>
      <w:r>
        <w:rPr>
          <w:rFonts w:ascii="Times New Roman" w:hAnsi="Times New Roman" w:cs="Times New Roman"/>
          <w:sz w:val="22"/>
          <w:szCs w:val="22"/>
        </w:rPr>
        <w:t xml:space="preserve">, the matter loses all importance.  Rather than to </w:t>
      </w:r>
      <w:r w:rsidR="003C21F2">
        <w:rPr>
          <w:rFonts w:ascii="Times New Roman" w:hAnsi="Times New Roman" w:cs="Times New Roman"/>
          <w:sz w:val="22"/>
          <w:szCs w:val="22"/>
        </w:rPr>
        <w:t>perpetuate</w:t>
      </w:r>
      <w:r>
        <w:rPr>
          <w:rFonts w:ascii="Times New Roman" w:hAnsi="Times New Roman" w:cs="Times New Roman"/>
          <w:sz w:val="22"/>
          <w:szCs w:val="22"/>
        </w:rPr>
        <w:t xml:space="preserve"> the</w:t>
      </w:r>
      <w:r w:rsidR="003C21F2">
        <w:rPr>
          <w:rFonts w:ascii="Times New Roman" w:hAnsi="Times New Roman" w:cs="Times New Roman"/>
          <w:sz w:val="22"/>
          <w:szCs w:val="22"/>
        </w:rPr>
        <w:t xml:space="preserve"> matter, it is far better not to retaliate, but rather to “take the shield of faith, wherewith ye shall be able to quench all the fiery darts of the wicked” (Eph. 6:16).  Where there is no wood</w:t>
      </w:r>
      <w:r w:rsidR="00473B0F">
        <w:rPr>
          <w:rFonts w:ascii="Times New Roman" w:hAnsi="Times New Roman" w:cs="Times New Roman"/>
          <w:sz w:val="22"/>
          <w:szCs w:val="22"/>
        </w:rPr>
        <w:t xml:space="preserve"> to continue the burning</w:t>
      </w:r>
      <w:r w:rsidR="003C21F2">
        <w:rPr>
          <w:rFonts w:ascii="Times New Roman" w:hAnsi="Times New Roman" w:cs="Times New Roman"/>
          <w:sz w:val="22"/>
          <w:szCs w:val="22"/>
        </w:rPr>
        <w:t>, the fire will eventually go out, and harmony is restored.</w:t>
      </w:r>
    </w:p>
    <w:p w14:paraId="18F3C4E8" w14:textId="77777777" w:rsidR="003C21F2" w:rsidRDefault="003C21F2" w:rsidP="009A6CB8">
      <w:pPr>
        <w:jc w:val="both"/>
        <w:rPr>
          <w:rFonts w:ascii="Times New Roman" w:hAnsi="Times New Roman" w:cs="Times New Roman"/>
          <w:sz w:val="22"/>
          <w:szCs w:val="22"/>
        </w:rPr>
      </w:pPr>
    </w:p>
    <w:p w14:paraId="52562135" w14:textId="66E1E156" w:rsidR="003C21F2" w:rsidRPr="003C21F2" w:rsidRDefault="003C21F2" w:rsidP="003C21F2">
      <w:pPr>
        <w:jc w:val="center"/>
        <w:rPr>
          <w:rFonts w:ascii="Times New Roman" w:hAnsi="Times New Roman" w:cs="Times New Roman"/>
          <w:b/>
          <w:bCs/>
          <w:i/>
          <w:iCs/>
          <w:sz w:val="22"/>
          <w:szCs w:val="22"/>
        </w:rPr>
      </w:pPr>
      <w:r w:rsidRPr="003C21F2">
        <w:rPr>
          <w:rFonts w:ascii="Times New Roman" w:hAnsi="Times New Roman" w:cs="Times New Roman"/>
          <w:b/>
          <w:bCs/>
          <w:i/>
          <w:iCs/>
          <w:sz w:val="22"/>
          <w:szCs w:val="22"/>
        </w:rPr>
        <w:t>JAMES 4 – FRI</w:t>
      </w:r>
      <w:r>
        <w:rPr>
          <w:rFonts w:ascii="Times New Roman" w:hAnsi="Times New Roman" w:cs="Times New Roman"/>
          <w:b/>
          <w:bCs/>
          <w:i/>
          <w:iCs/>
          <w:sz w:val="22"/>
          <w:szCs w:val="22"/>
        </w:rPr>
        <w:t>E</w:t>
      </w:r>
      <w:r w:rsidRPr="003C21F2">
        <w:rPr>
          <w:rFonts w:ascii="Times New Roman" w:hAnsi="Times New Roman" w:cs="Times New Roman"/>
          <w:b/>
          <w:bCs/>
          <w:i/>
          <w:iCs/>
          <w:sz w:val="22"/>
          <w:szCs w:val="22"/>
        </w:rPr>
        <w:t>NDSHIP WITH THE WORLD</w:t>
      </w:r>
    </w:p>
    <w:p w14:paraId="2758FDB9" w14:textId="77777777" w:rsidR="001F1D5F" w:rsidRDefault="001F1D5F" w:rsidP="009A6CB8">
      <w:pPr>
        <w:jc w:val="both"/>
        <w:rPr>
          <w:rFonts w:ascii="Times New Roman" w:hAnsi="Times New Roman" w:cs="Times New Roman"/>
          <w:sz w:val="22"/>
          <w:szCs w:val="22"/>
        </w:rPr>
      </w:pPr>
    </w:p>
    <w:p w14:paraId="44CBF9B0" w14:textId="0BA90A9D" w:rsidR="00042E6A" w:rsidRDefault="00473B0F" w:rsidP="009A6CB8">
      <w:pPr>
        <w:jc w:val="both"/>
        <w:rPr>
          <w:rFonts w:ascii="Times New Roman" w:hAnsi="Times New Roman" w:cs="Times New Roman"/>
          <w:sz w:val="22"/>
          <w:szCs w:val="22"/>
        </w:rPr>
      </w:pPr>
      <w:r>
        <w:rPr>
          <w:rFonts w:ascii="Times New Roman" w:hAnsi="Times New Roman" w:cs="Times New Roman"/>
          <w:sz w:val="22"/>
          <w:szCs w:val="22"/>
        </w:rPr>
        <w:t xml:space="preserve">James continues to describe the disciples’ position of separateness from worldly ways: “… know ye not that the friendship of the world is enmity with God?  Whosoever therefore will be a friend of the world is the enemy of God” (Jas. 4:4).  This echoes his earlier remarks that “pure religion and undefiled before God and the Father is this: To visit the fatherless and widows in their affliction, and to </w:t>
      </w:r>
      <w:r w:rsidRPr="00042E6A">
        <w:rPr>
          <w:rFonts w:ascii="Times New Roman" w:hAnsi="Times New Roman" w:cs="Times New Roman"/>
          <w:b/>
          <w:bCs/>
          <w:i/>
          <w:iCs/>
          <w:sz w:val="22"/>
          <w:szCs w:val="22"/>
        </w:rPr>
        <w:t>keep himself unspotted from the world”</w:t>
      </w:r>
      <w:r>
        <w:rPr>
          <w:rFonts w:ascii="Times New Roman" w:hAnsi="Times New Roman" w:cs="Times New Roman"/>
          <w:sz w:val="22"/>
          <w:szCs w:val="22"/>
        </w:rPr>
        <w:t xml:space="preserve"> (</w:t>
      </w:r>
      <w:r w:rsidR="00042E6A">
        <w:rPr>
          <w:rFonts w:ascii="Times New Roman" w:hAnsi="Times New Roman" w:cs="Times New Roman"/>
          <w:sz w:val="22"/>
          <w:szCs w:val="22"/>
        </w:rPr>
        <w:t xml:space="preserve">Jas. </w:t>
      </w:r>
      <w:r>
        <w:rPr>
          <w:rFonts w:ascii="Times New Roman" w:hAnsi="Times New Roman" w:cs="Times New Roman"/>
          <w:sz w:val="22"/>
          <w:szCs w:val="22"/>
        </w:rPr>
        <w:t>1:27).  Abraham was a man who came out of the world, having no amity with it – hence he was called the “friend of God” (</w:t>
      </w:r>
      <w:r w:rsidR="00042E6A">
        <w:rPr>
          <w:rFonts w:ascii="Times New Roman" w:hAnsi="Times New Roman" w:cs="Times New Roman"/>
          <w:sz w:val="22"/>
          <w:szCs w:val="22"/>
        </w:rPr>
        <w:t xml:space="preserve">Jas. 2:23).  John gives a similar exhortation: “love not the world, neither the things that are in the world.  If any man </w:t>
      </w:r>
      <w:proofErr w:type="gramStart"/>
      <w:r w:rsidR="00042E6A">
        <w:rPr>
          <w:rFonts w:ascii="Times New Roman" w:hAnsi="Times New Roman" w:cs="Times New Roman"/>
          <w:sz w:val="22"/>
          <w:szCs w:val="22"/>
        </w:rPr>
        <w:t>love</w:t>
      </w:r>
      <w:proofErr w:type="gramEnd"/>
      <w:r w:rsidR="00042E6A">
        <w:rPr>
          <w:rFonts w:ascii="Times New Roman" w:hAnsi="Times New Roman" w:cs="Times New Roman"/>
          <w:sz w:val="22"/>
          <w:szCs w:val="22"/>
        </w:rPr>
        <w:t xml:space="preserve"> the world, the love of the Father is not in him.  For all that is in the world: the lust of the flesh, and the lust of the eyes, and the pride of life, is not of the Father, but is of the world.  And the world </w:t>
      </w:r>
      <w:proofErr w:type="spellStart"/>
      <w:r w:rsidR="00042E6A">
        <w:rPr>
          <w:rFonts w:ascii="Times New Roman" w:hAnsi="Times New Roman" w:cs="Times New Roman"/>
          <w:sz w:val="22"/>
          <w:szCs w:val="22"/>
        </w:rPr>
        <w:t>passeth</w:t>
      </w:r>
      <w:proofErr w:type="spellEnd"/>
      <w:r w:rsidR="00042E6A">
        <w:rPr>
          <w:rFonts w:ascii="Times New Roman" w:hAnsi="Times New Roman" w:cs="Times New Roman"/>
          <w:sz w:val="22"/>
          <w:szCs w:val="22"/>
        </w:rPr>
        <w:t xml:space="preserve"> away, and the lust thereof: but he that doeth the will </w:t>
      </w:r>
      <w:proofErr w:type="spellStart"/>
      <w:r w:rsidR="00042E6A">
        <w:rPr>
          <w:rFonts w:ascii="Times New Roman" w:hAnsi="Times New Roman" w:cs="Times New Roman"/>
          <w:sz w:val="22"/>
          <w:szCs w:val="22"/>
        </w:rPr>
        <w:t xml:space="preserve">of </w:t>
      </w:r>
      <w:proofErr w:type="spellEnd"/>
      <w:r w:rsidR="00042E6A">
        <w:rPr>
          <w:rFonts w:ascii="Times New Roman" w:hAnsi="Times New Roman" w:cs="Times New Roman"/>
          <w:sz w:val="22"/>
          <w:szCs w:val="22"/>
        </w:rPr>
        <w:t xml:space="preserve">God </w:t>
      </w:r>
      <w:proofErr w:type="spellStart"/>
      <w:r w:rsidR="00042E6A">
        <w:rPr>
          <w:rFonts w:ascii="Times New Roman" w:hAnsi="Times New Roman" w:cs="Times New Roman"/>
          <w:sz w:val="22"/>
          <w:szCs w:val="22"/>
        </w:rPr>
        <w:t>abideth</w:t>
      </w:r>
      <w:proofErr w:type="spellEnd"/>
      <w:r w:rsidR="00042E6A">
        <w:rPr>
          <w:rFonts w:ascii="Times New Roman" w:hAnsi="Times New Roman" w:cs="Times New Roman"/>
          <w:sz w:val="22"/>
          <w:szCs w:val="22"/>
        </w:rPr>
        <w:t xml:space="preserve"> for ever” (1 Jno. 2:15-17).</w:t>
      </w:r>
    </w:p>
    <w:p w14:paraId="0CA9577C" w14:textId="77777777" w:rsidR="00A01F54" w:rsidRDefault="00A01F54" w:rsidP="009A6CB8">
      <w:pPr>
        <w:jc w:val="both"/>
        <w:rPr>
          <w:rFonts w:ascii="Times New Roman" w:hAnsi="Times New Roman" w:cs="Times New Roman"/>
          <w:sz w:val="22"/>
          <w:szCs w:val="22"/>
        </w:rPr>
      </w:pPr>
    </w:p>
    <w:p w14:paraId="6213F5E5" w14:textId="42C166D8" w:rsidR="00042E6A" w:rsidRDefault="00042E6A" w:rsidP="009A6CB8">
      <w:pPr>
        <w:jc w:val="both"/>
        <w:rPr>
          <w:rFonts w:ascii="Times New Roman" w:hAnsi="Times New Roman" w:cs="Times New Roman"/>
          <w:sz w:val="22"/>
          <w:szCs w:val="22"/>
        </w:rPr>
      </w:pPr>
      <w:r>
        <w:rPr>
          <w:rFonts w:ascii="Times New Roman" w:hAnsi="Times New Roman" w:cs="Times New Roman"/>
          <w:sz w:val="22"/>
          <w:szCs w:val="22"/>
        </w:rPr>
        <w:t>But this principle not only applies to down and out atheists from the world around us.  There are those who purport to be believers in Christ, yet who pursue worldly ways.  Ahab the king Israel was like this, and Jehoshaphat “joined affinity” with him (2 Chron. 18:1)</w:t>
      </w:r>
      <w:r w:rsidR="003A5638">
        <w:rPr>
          <w:rFonts w:ascii="Times New Roman" w:hAnsi="Times New Roman" w:cs="Times New Roman"/>
          <w:sz w:val="22"/>
          <w:szCs w:val="22"/>
        </w:rPr>
        <w:t>, for which he was rebuked:</w:t>
      </w:r>
    </w:p>
    <w:p w14:paraId="7AA45166" w14:textId="77777777" w:rsidR="003A5638" w:rsidRDefault="003A5638" w:rsidP="009A6CB8">
      <w:pPr>
        <w:jc w:val="both"/>
        <w:rPr>
          <w:rFonts w:ascii="Times New Roman" w:hAnsi="Times New Roman" w:cs="Times New Roman"/>
          <w:sz w:val="22"/>
          <w:szCs w:val="22"/>
        </w:rPr>
      </w:pPr>
    </w:p>
    <w:p w14:paraId="2DCAD8C4" w14:textId="7D9F544E" w:rsidR="003A5638" w:rsidRDefault="003A5638" w:rsidP="003A5638">
      <w:pPr>
        <w:ind w:left="567" w:right="362"/>
        <w:jc w:val="both"/>
        <w:rPr>
          <w:rFonts w:ascii="Times New Roman" w:hAnsi="Times New Roman" w:cs="Times New Roman"/>
          <w:sz w:val="22"/>
          <w:szCs w:val="22"/>
        </w:rPr>
      </w:pPr>
      <w:r>
        <w:rPr>
          <w:rFonts w:ascii="Times New Roman" w:hAnsi="Times New Roman" w:cs="Times New Roman"/>
          <w:sz w:val="22"/>
          <w:szCs w:val="22"/>
        </w:rPr>
        <w:t xml:space="preserve">“Jehu the son of Hanani the seer went out to meet him, and said to king Jehoshaphat, Shouldest thou help the ungodly, and love them that hate Yahweh?  </w:t>
      </w:r>
      <w:proofErr w:type="gramStart"/>
      <w:r>
        <w:rPr>
          <w:rFonts w:ascii="Times New Roman" w:hAnsi="Times New Roman" w:cs="Times New Roman"/>
          <w:sz w:val="22"/>
          <w:szCs w:val="22"/>
        </w:rPr>
        <w:t>Therefore</w:t>
      </w:r>
      <w:proofErr w:type="gramEnd"/>
      <w:r>
        <w:rPr>
          <w:rFonts w:ascii="Times New Roman" w:hAnsi="Times New Roman" w:cs="Times New Roman"/>
          <w:sz w:val="22"/>
          <w:szCs w:val="22"/>
        </w:rPr>
        <w:t xml:space="preserve"> is wrath upon thee from before Yahweh” (2 Chron. 19:2).</w:t>
      </w:r>
    </w:p>
    <w:p w14:paraId="0E75AB5E" w14:textId="77777777" w:rsidR="003A5638" w:rsidRDefault="003A5638" w:rsidP="009A6CB8">
      <w:pPr>
        <w:jc w:val="both"/>
        <w:rPr>
          <w:rFonts w:ascii="Times New Roman" w:hAnsi="Times New Roman" w:cs="Times New Roman"/>
          <w:sz w:val="22"/>
          <w:szCs w:val="22"/>
        </w:rPr>
      </w:pPr>
    </w:p>
    <w:p w14:paraId="0BFA3371" w14:textId="5FA6E4E5" w:rsidR="00A01F54" w:rsidRDefault="003A5638" w:rsidP="009A6CB8">
      <w:pPr>
        <w:jc w:val="both"/>
        <w:rPr>
          <w:rFonts w:ascii="Times New Roman" w:hAnsi="Times New Roman" w:cs="Times New Roman"/>
          <w:sz w:val="22"/>
          <w:szCs w:val="22"/>
        </w:rPr>
      </w:pPr>
      <w:r>
        <w:rPr>
          <w:rFonts w:ascii="Times New Roman" w:hAnsi="Times New Roman" w:cs="Times New Roman"/>
          <w:sz w:val="22"/>
          <w:szCs w:val="22"/>
        </w:rPr>
        <w:t xml:space="preserve">Though it be most unpleasant, there are times when it becomes necessary to be separate from those who claim to be of the Israel </w:t>
      </w:r>
      <w:proofErr w:type="spellStart"/>
      <w:r>
        <w:rPr>
          <w:rFonts w:ascii="Times New Roman" w:hAnsi="Times New Roman" w:cs="Times New Roman"/>
          <w:sz w:val="22"/>
          <w:szCs w:val="22"/>
        </w:rPr>
        <w:t>of</w:t>
      </w:r>
      <w:proofErr w:type="spellEnd"/>
      <w:r>
        <w:rPr>
          <w:rFonts w:ascii="Times New Roman" w:hAnsi="Times New Roman" w:cs="Times New Roman"/>
          <w:sz w:val="22"/>
          <w:szCs w:val="22"/>
        </w:rPr>
        <w:t xml:space="preserve"> God.  These are those who are “of the synagogue of Satan, which say they are Jews, and are not, but do lie” (Rev. 3:9, also 2:9).  To have affinity with them is no better than the example of Jehoshaphat of old, and those who compromise themselves in such a matter leave themselves open to the same rebuke as he.</w:t>
      </w:r>
    </w:p>
    <w:p w14:paraId="07E467E4" w14:textId="77777777" w:rsidR="00A01F54" w:rsidRDefault="00A01F54" w:rsidP="009A6CB8">
      <w:pPr>
        <w:jc w:val="both"/>
        <w:rPr>
          <w:rFonts w:ascii="Times New Roman" w:hAnsi="Times New Roman" w:cs="Times New Roman"/>
          <w:sz w:val="22"/>
          <w:szCs w:val="22"/>
        </w:rPr>
      </w:pPr>
    </w:p>
    <w:p w14:paraId="23A544C0" w14:textId="77777777" w:rsidR="00A01F54" w:rsidRPr="00424464" w:rsidRDefault="00A01F54" w:rsidP="00A01F54">
      <w:pPr>
        <w:ind w:right="521"/>
        <w:jc w:val="center"/>
        <w:rPr>
          <w:rFonts w:ascii="Times New Roman" w:hAnsi="Times New Roman" w:cs="Times New Roman"/>
          <w:b/>
          <w:bCs/>
          <w:i/>
          <w:iCs/>
          <w:sz w:val="22"/>
          <w:szCs w:val="22"/>
        </w:rPr>
      </w:pPr>
      <w:r w:rsidRPr="00424464">
        <w:rPr>
          <w:rFonts w:ascii="Times New Roman" w:hAnsi="Times New Roman" w:cs="Times New Roman"/>
          <w:b/>
          <w:bCs/>
          <w:i/>
          <w:iCs/>
          <w:sz w:val="22"/>
          <w:szCs w:val="22"/>
        </w:rPr>
        <w:t>THE EXAMPLE OF ELIJAH</w:t>
      </w:r>
    </w:p>
    <w:p w14:paraId="164B37CB" w14:textId="77777777" w:rsidR="00A01F54" w:rsidRPr="00424464" w:rsidRDefault="00A01F54" w:rsidP="00A01F54">
      <w:pPr>
        <w:ind w:right="521"/>
        <w:jc w:val="center"/>
        <w:rPr>
          <w:rFonts w:ascii="Times New Roman" w:hAnsi="Times New Roman" w:cs="Times New Roman"/>
          <w:b/>
          <w:bCs/>
          <w:i/>
          <w:iCs/>
          <w:sz w:val="22"/>
          <w:szCs w:val="22"/>
        </w:rPr>
      </w:pPr>
    </w:p>
    <w:p w14:paraId="5EA82981" w14:textId="77777777" w:rsidR="00A01F54" w:rsidRPr="00424464" w:rsidRDefault="00A01F54" w:rsidP="00A01F54">
      <w:pPr>
        <w:jc w:val="both"/>
        <w:rPr>
          <w:rFonts w:ascii="Times New Roman" w:hAnsi="Times New Roman" w:cs="Times New Roman"/>
          <w:sz w:val="22"/>
          <w:szCs w:val="22"/>
        </w:rPr>
      </w:pPr>
      <w:r w:rsidRPr="00424464">
        <w:rPr>
          <w:rFonts w:ascii="Times New Roman" w:hAnsi="Times New Roman" w:cs="Times New Roman"/>
          <w:sz w:val="22"/>
          <w:szCs w:val="22"/>
        </w:rPr>
        <w:t xml:space="preserve">The example of Elijah is expressed in terms of how “the effectual fervent prayer of a righteous man </w:t>
      </w:r>
      <w:proofErr w:type="spellStart"/>
      <w:r w:rsidRPr="00424464">
        <w:rPr>
          <w:rFonts w:ascii="Times New Roman" w:hAnsi="Times New Roman" w:cs="Times New Roman"/>
          <w:sz w:val="22"/>
          <w:szCs w:val="22"/>
        </w:rPr>
        <w:t>availeth</w:t>
      </w:r>
      <w:proofErr w:type="spellEnd"/>
      <w:r w:rsidRPr="00424464">
        <w:rPr>
          <w:rFonts w:ascii="Times New Roman" w:hAnsi="Times New Roman" w:cs="Times New Roman"/>
          <w:sz w:val="22"/>
          <w:szCs w:val="22"/>
        </w:rPr>
        <w:t xml:space="preserve"> much” (Jas. 5:16).  </w:t>
      </w:r>
      <w:proofErr w:type="gramStart"/>
      <w:r w:rsidRPr="00424464">
        <w:rPr>
          <w:rFonts w:ascii="Times New Roman" w:hAnsi="Times New Roman" w:cs="Times New Roman"/>
          <w:sz w:val="22"/>
          <w:szCs w:val="22"/>
        </w:rPr>
        <w:t>So</w:t>
      </w:r>
      <w:proofErr w:type="gramEnd"/>
      <w:r w:rsidRPr="00424464">
        <w:rPr>
          <w:rFonts w:ascii="Times New Roman" w:hAnsi="Times New Roman" w:cs="Times New Roman"/>
          <w:sz w:val="22"/>
          <w:szCs w:val="22"/>
        </w:rPr>
        <w:t xml:space="preserve"> James writes:</w:t>
      </w:r>
    </w:p>
    <w:p w14:paraId="744D33FE" w14:textId="77777777" w:rsidR="00A01F54" w:rsidRPr="00424464" w:rsidRDefault="00A01F54" w:rsidP="00A01F54">
      <w:pPr>
        <w:ind w:right="521"/>
        <w:jc w:val="both"/>
        <w:rPr>
          <w:rFonts w:ascii="Times New Roman" w:hAnsi="Times New Roman" w:cs="Times New Roman"/>
          <w:sz w:val="22"/>
          <w:szCs w:val="22"/>
        </w:rPr>
      </w:pPr>
    </w:p>
    <w:p w14:paraId="50D09A53" w14:textId="77777777" w:rsidR="00A01F54" w:rsidRPr="00424464" w:rsidRDefault="00A01F54" w:rsidP="00A01F54">
      <w:pPr>
        <w:ind w:left="567" w:right="521"/>
        <w:jc w:val="both"/>
        <w:rPr>
          <w:rFonts w:ascii="Times New Roman" w:hAnsi="Times New Roman" w:cs="Times New Roman"/>
          <w:sz w:val="22"/>
          <w:szCs w:val="22"/>
        </w:rPr>
      </w:pPr>
      <w:r w:rsidRPr="00424464">
        <w:rPr>
          <w:rFonts w:ascii="Times New Roman" w:hAnsi="Times New Roman" w:cs="Times New Roman"/>
          <w:sz w:val="22"/>
          <w:szCs w:val="22"/>
        </w:rPr>
        <w:t>“Elias was a man subject to like passions as we are, and he prayed earnestly that it might not rain; and it rained not on the earth by the space of three years and six months.  And he prayed again, and the heaven gave rain, and the earth brought forth her fruit …” (Jas. 5:17-18).</w:t>
      </w:r>
    </w:p>
    <w:p w14:paraId="6DBD3026" w14:textId="77777777" w:rsidR="00A01F54" w:rsidRPr="00424464" w:rsidRDefault="00A01F54" w:rsidP="00A01F54">
      <w:pPr>
        <w:ind w:right="521"/>
        <w:jc w:val="both"/>
        <w:rPr>
          <w:rFonts w:ascii="Times New Roman" w:hAnsi="Times New Roman" w:cs="Times New Roman"/>
          <w:sz w:val="22"/>
          <w:szCs w:val="22"/>
        </w:rPr>
      </w:pPr>
    </w:p>
    <w:p w14:paraId="0DED2562" w14:textId="77777777" w:rsidR="00A01F54" w:rsidRPr="00424464" w:rsidRDefault="00A01F54" w:rsidP="00A01F54">
      <w:pPr>
        <w:jc w:val="both"/>
        <w:rPr>
          <w:rFonts w:ascii="Times New Roman" w:hAnsi="Times New Roman" w:cs="Times New Roman"/>
          <w:sz w:val="22"/>
          <w:szCs w:val="22"/>
        </w:rPr>
      </w:pPr>
      <w:r w:rsidRPr="00424464">
        <w:rPr>
          <w:rFonts w:ascii="Times New Roman" w:hAnsi="Times New Roman" w:cs="Times New Roman"/>
          <w:sz w:val="22"/>
          <w:szCs w:val="22"/>
        </w:rPr>
        <w:t>The effectual and fervent prayer of Elijah then, provides us with an example of how we ought to pray for one another, “that ye may be healed”. His prayer for a national famine was motivated by a desire that the spiritually diseased people would take heed to the Divine chastisement and be healed.</w:t>
      </w:r>
    </w:p>
    <w:p w14:paraId="5DBFD294" w14:textId="77777777" w:rsidR="00A01F54" w:rsidRPr="00424464" w:rsidRDefault="00A01F54" w:rsidP="00A01F54">
      <w:pPr>
        <w:ind w:right="521"/>
        <w:jc w:val="both"/>
        <w:rPr>
          <w:rFonts w:ascii="Times New Roman" w:hAnsi="Times New Roman" w:cs="Times New Roman"/>
          <w:sz w:val="22"/>
          <w:szCs w:val="22"/>
        </w:rPr>
      </w:pPr>
    </w:p>
    <w:p w14:paraId="22FE5787" w14:textId="7F8763BE" w:rsidR="00A01F54" w:rsidRPr="00424464" w:rsidRDefault="00A01F54" w:rsidP="00A01F54">
      <w:pPr>
        <w:jc w:val="both"/>
        <w:rPr>
          <w:rFonts w:ascii="Times New Roman" w:hAnsi="Times New Roman" w:cs="Times New Roman"/>
          <w:sz w:val="22"/>
          <w:szCs w:val="22"/>
        </w:rPr>
      </w:pPr>
      <w:r w:rsidRPr="00424464">
        <w:rPr>
          <w:rFonts w:ascii="Times New Roman" w:hAnsi="Times New Roman" w:cs="Times New Roman"/>
          <w:sz w:val="22"/>
          <w:szCs w:val="22"/>
        </w:rPr>
        <w:t>The detail of how that the famine came because of Elijah’s prayer is omitted in the Old Testament account.  But in so praying, Elijah would suffer the effects of famine himself.  He prayed for the famine with scant regard for his own needs. He would suffer hunger with his people: yet he had the faith that somehow if it was Yahweh’s Will for the famine to take place, that He would also provide for Elijah’s needs. A passage which comes to mind is Matthew chapter 6</w:t>
      </w:r>
      <w:r>
        <w:rPr>
          <w:rFonts w:ascii="Times New Roman" w:hAnsi="Times New Roman" w:cs="Times New Roman"/>
          <w:sz w:val="22"/>
          <w:szCs w:val="22"/>
        </w:rPr>
        <w:t xml:space="preserve"> which we looked at earlier</w:t>
      </w:r>
      <w:r w:rsidRPr="00424464">
        <w:rPr>
          <w:rFonts w:ascii="Times New Roman" w:hAnsi="Times New Roman" w:cs="Times New Roman"/>
          <w:sz w:val="22"/>
          <w:szCs w:val="22"/>
        </w:rPr>
        <w:t>:</w:t>
      </w:r>
    </w:p>
    <w:p w14:paraId="12708EC4" w14:textId="77777777" w:rsidR="00A01F54" w:rsidRPr="00424464" w:rsidRDefault="00A01F54" w:rsidP="00A01F54">
      <w:pPr>
        <w:ind w:right="521"/>
        <w:jc w:val="both"/>
        <w:rPr>
          <w:rFonts w:ascii="Times New Roman" w:hAnsi="Times New Roman" w:cs="Times New Roman"/>
          <w:sz w:val="22"/>
          <w:szCs w:val="22"/>
        </w:rPr>
      </w:pPr>
    </w:p>
    <w:p w14:paraId="0321BBF1" w14:textId="77777777" w:rsidR="00A01F54" w:rsidRPr="00424464" w:rsidRDefault="00A01F54" w:rsidP="00A01F54">
      <w:pPr>
        <w:ind w:left="567" w:right="521"/>
        <w:jc w:val="both"/>
        <w:rPr>
          <w:rFonts w:ascii="Times New Roman" w:hAnsi="Times New Roman" w:cs="Times New Roman"/>
          <w:sz w:val="22"/>
          <w:szCs w:val="22"/>
        </w:rPr>
      </w:pPr>
      <w:r w:rsidRPr="00424464">
        <w:rPr>
          <w:rFonts w:ascii="Times New Roman" w:hAnsi="Times New Roman" w:cs="Times New Roman"/>
          <w:sz w:val="22"/>
          <w:szCs w:val="22"/>
        </w:rPr>
        <w:t xml:space="preserve">“Therefore I say unto you, Take no thought for your life, what ye shall eat, or what ye shall drink; nor yet for your body, what ye shall put on … Behold, the fowls of the air: for they sow not, neither do they reap, nor gather into barns; yet your heavenly Father </w:t>
      </w:r>
      <w:proofErr w:type="spellStart"/>
      <w:r w:rsidRPr="00424464">
        <w:rPr>
          <w:rFonts w:ascii="Times New Roman" w:hAnsi="Times New Roman" w:cs="Times New Roman"/>
          <w:sz w:val="22"/>
          <w:szCs w:val="22"/>
        </w:rPr>
        <w:t>feedeth</w:t>
      </w:r>
      <w:proofErr w:type="spellEnd"/>
      <w:r w:rsidRPr="00424464">
        <w:rPr>
          <w:rFonts w:ascii="Times New Roman" w:hAnsi="Times New Roman" w:cs="Times New Roman"/>
          <w:sz w:val="22"/>
          <w:szCs w:val="22"/>
        </w:rPr>
        <w:t xml:space="preserve"> them. Are ye not much better than they?” (Mat. 6:25-26).</w:t>
      </w:r>
    </w:p>
    <w:p w14:paraId="4033ABA5" w14:textId="77777777" w:rsidR="00A01F54" w:rsidRPr="00424464" w:rsidRDefault="00A01F54" w:rsidP="00A01F54">
      <w:pPr>
        <w:ind w:right="521"/>
        <w:jc w:val="both"/>
        <w:rPr>
          <w:rFonts w:ascii="Times New Roman" w:hAnsi="Times New Roman" w:cs="Times New Roman"/>
          <w:sz w:val="22"/>
          <w:szCs w:val="22"/>
        </w:rPr>
      </w:pPr>
    </w:p>
    <w:p w14:paraId="194CC165" w14:textId="77777777" w:rsidR="00A01F54" w:rsidRDefault="00A01F54" w:rsidP="00A01F54">
      <w:pPr>
        <w:jc w:val="both"/>
        <w:rPr>
          <w:rFonts w:ascii="Times New Roman" w:hAnsi="Times New Roman" w:cs="Times New Roman"/>
          <w:sz w:val="22"/>
          <w:szCs w:val="22"/>
        </w:rPr>
      </w:pPr>
      <w:r w:rsidRPr="00424464">
        <w:rPr>
          <w:rFonts w:ascii="Times New Roman" w:hAnsi="Times New Roman" w:cs="Times New Roman"/>
          <w:sz w:val="22"/>
          <w:szCs w:val="22"/>
        </w:rPr>
        <w:t xml:space="preserve">The Father of Creation feeds the birds of the </w:t>
      </w:r>
      <w:proofErr w:type="gramStart"/>
      <w:r w:rsidRPr="00424464">
        <w:rPr>
          <w:rFonts w:ascii="Times New Roman" w:hAnsi="Times New Roman" w:cs="Times New Roman"/>
          <w:sz w:val="22"/>
          <w:szCs w:val="22"/>
        </w:rPr>
        <w:t>air, and</w:t>
      </w:r>
      <w:proofErr w:type="gramEnd"/>
      <w:r w:rsidRPr="00424464">
        <w:rPr>
          <w:rFonts w:ascii="Times New Roman" w:hAnsi="Times New Roman" w:cs="Times New Roman"/>
          <w:sz w:val="22"/>
          <w:szCs w:val="22"/>
        </w:rPr>
        <w:t xml:space="preserve"> therefore will also feed those who trust in Him. Elijah provides a powerful example of this: Divine sustenance in a day of evil. In his case, not only were the fowls of the air (the ravens) provided for, </w:t>
      </w:r>
      <w:proofErr w:type="gramStart"/>
      <w:r w:rsidRPr="00424464">
        <w:rPr>
          <w:rFonts w:ascii="Times New Roman" w:hAnsi="Times New Roman" w:cs="Times New Roman"/>
          <w:sz w:val="22"/>
          <w:szCs w:val="22"/>
        </w:rPr>
        <w:t>they in turn provided</w:t>
      </w:r>
      <w:proofErr w:type="gramEnd"/>
      <w:r w:rsidRPr="00424464">
        <w:rPr>
          <w:rFonts w:ascii="Times New Roman" w:hAnsi="Times New Roman" w:cs="Times New Roman"/>
          <w:sz w:val="22"/>
          <w:szCs w:val="22"/>
        </w:rPr>
        <w:t xml:space="preserve"> for his needs. It is interesting to note in this connection a few verses later: “Seek ye first the kingdom of God, and his righteousness; and all these things shall be added unto you” (Mat. 6:33). Elijah is a case in point: putting his concern for his nation above his own natural needs, Yahweh provided for him – as it is written elsewhere: “Yahweh will not suffer the soul of the righteous to </w:t>
      </w:r>
      <w:proofErr w:type="gramStart"/>
      <w:r w:rsidRPr="00424464">
        <w:rPr>
          <w:rFonts w:ascii="Times New Roman" w:hAnsi="Times New Roman" w:cs="Times New Roman"/>
          <w:sz w:val="22"/>
          <w:szCs w:val="22"/>
        </w:rPr>
        <w:t>famish:</w:t>
      </w:r>
      <w:proofErr w:type="gramEnd"/>
      <w:r w:rsidRPr="00424464">
        <w:rPr>
          <w:rFonts w:ascii="Times New Roman" w:hAnsi="Times New Roman" w:cs="Times New Roman"/>
          <w:sz w:val="22"/>
          <w:szCs w:val="22"/>
        </w:rPr>
        <w:t xml:space="preserve"> but he </w:t>
      </w:r>
      <w:proofErr w:type="spellStart"/>
      <w:r w:rsidRPr="00424464">
        <w:rPr>
          <w:rFonts w:ascii="Times New Roman" w:hAnsi="Times New Roman" w:cs="Times New Roman"/>
          <w:sz w:val="22"/>
          <w:szCs w:val="22"/>
        </w:rPr>
        <w:t>casteth</w:t>
      </w:r>
      <w:proofErr w:type="spellEnd"/>
      <w:r w:rsidRPr="00424464">
        <w:rPr>
          <w:rFonts w:ascii="Times New Roman" w:hAnsi="Times New Roman" w:cs="Times New Roman"/>
          <w:sz w:val="22"/>
          <w:szCs w:val="22"/>
        </w:rPr>
        <w:t xml:space="preserve"> away the substance of the wicked” (Prov. 10:3). King Ahab sought after the affairs of this life only, and was deprived of his sustenance, whereas the righteous soul of Elijah did not famish.</w:t>
      </w:r>
    </w:p>
    <w:p w14:paraId="3C2D9290" w14:textId="77777777" w:rsidR="00457A1E" w:rsidRDefault="00457A1E" w:rsidP="00A01F54">
      <w:pPr>
        <w:jc w:val="both"/>
        <w:rPr>
          <w:rFonts w:ascii="Times New Roman" w:hAnsi="Times New Roman" w:cs="Times New Roman"/>
          <w:sz w:val="22"/>
          <w:szCs w:val="22"/>
        </w:rPr>
      </w:pPr>
    </w:p>
    <w:p w14:paraId="66F2D0E5" w14:textId="31113C17" w:rsidR="00457A1E" w:rsidRDefault="00457A1E" w:rsidP="00A01F54">
      <w:pPr>
        <w:jc w:val="both"/>
        <w:rPr>
          <w:rFonts w:ascii="Times New Roman" w:hAnsi="Times New Roman" w:cs="Times New Roman"/>
          <w:sz w:val="22"/>
          <w:szCs w:val="22"/>
        </w:rPr>
      </w:pPr>
      <w:r>
        <w:rPr>
          <w:rFonts w:ascii="Times New Roman" w:hAnsi="Times New Roman" w:cs="Times New Roman"/>
          <w:sz w:val="22"/>
          <w:szCs w:val="22"/>
        </w:rPr>
        <w:t>In considering the Epistle of James therefore, we see many related themes.  There is the importance of seeking the wisdom that comes from above – that wisdom which gives life.  And there is the need to hold fast to the Scripture-Truth, remaining separate from worldly ways and behaviours – even when they are engaged in by those who profess discipleship to Christ.  We must, like Solomon and Elijah, seek first the affairs of God’s kingdom, even it if means hardship for us.  Then, we can have the confidence that Yahweh will bless us with life, immortality and joy for evermore in the presence of His Son at the appropriate time.</w:t>
      </w:r>
    </w:p>
    <w:p w14:paraId="5DEB558B" w14:textId="77777777" w:rsidR="00457A1E" w:rsidRDefault="00457A1E" w:rsidP="00A01F54">
      <w:pPr>
        <w:jc w:val="both"/>
        <w:rPr>
          <w:rFonts w:ascii="Times New Roman" w:hAnsi="Times New Roman" w:cs="Times New Roman"/>
          <w:sz w:val="22"/>
          <w:szCs w:val="22"/>
        </w:rPr>
      </w:pPr>
    </w:p>
    <w:p w14:paraId="35BF6178" w14:textId="28FC22C9" w:rsidR="00BD27EB" w:rsidRPr="00457A1E" w:rsidRDefault="00457A1E" w:rsidP="00457A1E">
      <w:pPr>
        <w:jc w:val="right"/>
        <w:rPr>
          <w:rFonts w:ascii="Times New Roman" w:hAnsi="Times New Roman" w:cs="Times New Roman"/>
          <w:i/>
          <w:iCs/>
          <w:sz w:val="22"/>
          <w:szCs w:val="22"/>
        </w:rPr>
      </w:pPr>
      <w:r w:rsidRPr="00457A1E">
        <w:rPr>
          <w:rFonts w:ascii="Times New Roman" w:hAnsi="Times New Roman" w:cs="Times New Roman"/>
          <w:i/>
          <w:iCs/>
          <w:sz w:val="22"/>
          <w:szCs w:val="22"/>
        </w:rPr>
        <w:t>Christopher Maddocks</w:t>
      </w:r>
    </w:p>
    <w:sectPr w:rsidR="00BD27EB" w:rsidRPr="00457A1E" w:rsidSect="00457A1E">
      <w:pgSz w:w="11906" w:h="16838"/>
      <w:pgMar w:top="1062" w:right="1440" w:bottom="12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EB"/>
    <w:rsid w:val="00042E6A"/>
    <w:rsid w:val="000F0888"/>
    <w:rsid w:val="00161991"/>
    <w:rsid w:val="001F1D5F"/>
    <w:rsid w:val="002314E2"/>
    <w:rsid w:val="003A5638"/>
    <w:rsid w:val="003C21F2"/>
    <w:rsid w:val="0044747C"/>
    <w:rsid w:val="00457A1E"/>
    <w:rsid w:val="00473B0F"/>
    <w:rsid w:val="00490C1F"/>
    <w:rsid w:val="00493E6C"/>
    <w:rsid w:val="00511CF7"/>
    <w:rsid w:val="00665FCE"/>
    <w:rsid w:val="008426A3"/>
    <w:rsid w:val="008D4EA2"/>
    <w:rsid w:val="009A6CB8"/>
    <w:rsid w:val="00A01F54"/>
    <w:rsid w:val="00AD41FC"/>
    <w:rsid w:val="00BD27EB"/>
    <w:rsid w:val="00C733DE"/>
    <w:rsid w:val="00C913A0"/>
    <w:rsid w:val="00D116E5"/>
    <w:rsid w:val="00D9799D"/>
    <w:rsid w:val="00FB2A8B"/>
    <w:rsid w:val="00FE4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1D47E3"/>
  <w15:chartTrackingRefBased/>
  <w15:docId w15:val="{065A5A02-5BBE-8941-AEF3-E3D9013A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7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7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7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7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7EB"/>
    <w:rPr>
      <w:rFonts w:eastAsiaTheme="majorEastAsia" w:cstheme="majorBidi"/>
      <w:color w:val="272727" w:themeColor="text1" w:themeTint="D8"/>
    </w:rPr>
  </w:style>
  <w:style w:type="paragraph" w:styleId="Title">
    <w:name w:val="Title"/>
    <w:basedOn w:val="Normal"/>
    <w:next w:val="Normal"/>
    <w:link w:val="TitleChar"/>
    <w:uiPriority w:val="10"/>
    <w:qFormat/>
    <w:rsid w:val="00BD27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7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7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27EB"/>
    <w:rPr>
      <w:i/>
      <w:iCs/>
      <w:color w:val="404040" w:themeColor="text1" w:themeTint="BF"/>
    </w:rPr>
  </w:style>
  <w:style w:type="paragraph" w:styleId="ListParagraph">
    <w:name w:val="List Paragraph"/>
    <w:basedOn w:val="Normal"/>
    <w:uiPriority w:val="34"/>
    <w:qFormat/>
    <w:rsid w:val="00BD27EB"/>
    <w:pPr>
      <w:ind w:left="720"/>
      <w:contextualSpacing/>
    </w:pPr>
  </w:style>
  <w:style w:type="character" w:styleId="IntenseEmphasis">
    <w:name w:val="Intense Emphasis"/>
    <w:basedOn w:val="DefaultParagraphFont"/>
    <w:uiPriority w:val="21"/>
    <w:qFormat/>
    <w:rsid w:val="00BD27EB"/>
    <w:rPr>
      <w:i/>
      <w:iCs/>
      <w:color w:val="0F4761" w:themeColor="accent1" w:themeShade="BF"/>
    </w:rPr>
  </w:style>
  <w:style w:type="paragraph" w:styleId="IntenseQuote">
    <w:name w:val="Intense Quote"/>
    <w:basedOn w:val="Normal"/>
    <w:next w:val="Normal"/>
    <w:link w:val="IntenseQuoteChar"/>
    <w:uiPriority w:val="30"/>
    <w:qFormat/>
    <w:rsid w:val="00BD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7EB"/>
    <w:rPr>
      <w:i/>
      <w:iCs/>
      <w:color w:val="0F4761" w:themeColor="accent1" w:themeShade="BF"/>
    </w:rPr>
  </w:style>
  <w:style w:type="character" w:styleId="IntenseReference">
    <w:name w:val="Intense Reference"/>
    <w:basedOn w:val="DefaultParagraphFont"/>
    <w:uiPriority w:val="32"/>
    <w:qFormat/>
    <w:rsid w:val="00BD2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9</cp:revision>
  <dcterms:created xsi:type="dcterms:W3CDTF">2025-12-06T10:23:00Z</dcterms:created>
  <dcterms:modified xsi:type="dcterms:W3CDTF">2025-12-06T20:33:00Z</dcterms:modified>
</cp:coreProperties>
</file>