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2FCB" w14:textId="2246E5F2" w:rsidR="000E4189" w:rsidRPr="000E4189" w:rsidRDefault="000E4189" w:rsidP="000E4189">
      <w:pPr>
        <w:shd w:val="clear" w:color="auto" w:fill="FFFFFF"/>
        <w:spacing w:before="300" w:after="240"/>
        <w:jc w:val="center"/>
        <w:rPr>
          <w:rFonts w:eastAsia="Times New Roman" w:cs="Times New Roman"/>
          <w:b/>
          <w:bCs/>
          <w:color w:val="111111"/>
          <w:spacing w:val="5"/>
          <w:kern w:val="36"/>
          <w:sz w:val="28"/>
          <w:szCs w:val="28"/>
          <w:lang w:eastAsia="en-GB"/>
          <w14:ligatures w14:val="none"/>
        </w:rPr>
      </w:pPr>
      <w:r w:rsidRPr="000E4189">
        <w:rPr>
          <w:rFonts w:eastAsia="Times New Roman" w:cs="Times New Roman"/>
          <w:b/>
          <w:bCs/>
          <w:color w:val="111111"/>
          <w:spacing w:val="5"/>
          <w:kern w:val="36"/>
          <w:sz w:val="28"/>
          <w:szCs w:val="28"/>
          <w:lang w:eastAsia="en-GB"/>
          <w14:ligatures w14:val="none"/>
        </w:rPr>
        <w:t>King Hezekiah</w:t>
      </w:r>
    </w:p>
    <w:p w14:paraId="1FB395A4" w14:textId="401DC609"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When we come to consider the principles of Scripture that are shown in the Ministry and Sacrifice of Messiah, we can see the way in which various characters of old foreshadowed his work.  King Hezekiah is a case in point.  In various ways: </w:t>
      </w:r>
      <w:proofErr w:type="gramStart"/>
      <w:r w:rsidRPr="000E4189">
        <w:rPr>
          <w:rFonts w:ascii="Helvetica Neue" w:eastAsia="Times New Roman" w:hAnsi="Helvetica Neue" w:cs="Times New Roman"/>
          <w:color w:val="111111"/>
          <w:kern w:val="0"/>
          <w:lang w:eastAsia="en-GB"/>
          <w14:ligatures w14:val="none"/>
        </w:rPr>
        <w:t>the manner by which</w:t>
      </w:r>
      <w:proofErr w:type="gramEnd"/>
      <w:r w:rsidRPr="000E4189">
        <w:rPr>
          <w:rFonts w:ascii="Helvetica Neue" w:eastAsia="Times New Roman" w:hAnsi="Helvetica Neue" w:cs="Times New Roman"/>
          <w:color w:val="111111"/>
          <w:kern w:val="0"/>
          <w:lang w:eastAsia="en-GB"/>
          <w14:ligatures w14:val="none"/>
        </w:rPr>
        <w:t xml:space="preserve"> he conducted himself, and the circumstances of his reign both point forward to the ministry of Messiah.  For our exhortation today therefore, we shall consider more fully the example of this righteous king.</w:t>
      </w:r>
    </w:p>
    <w:p w14:paraId="4780691A"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2 Chronicles chapter 29 introduces us to King Hezekiah with reference to the things he did at the very beginning of his reign:</w:t>
      </w:r>
    </w:p>
    <w:p w14:paraId="244CF0F3"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“Hezekiah began to reign when he was five and twenty years old … and he did that which was right in the sight of Yahweh, according to all that David his father had done.  He, in the first year of his reign, in the first month, </w:t>
      </w:r>
      <w:r w:rsidRPr="000E4189">
        <w:rPr>
          <w:rFonts w:ascii="Helvetica Neue" w:eastAsia="Times New Roman" w:hAnsi="Helvetica Neue" w:cs="Times New Roman"/>
          <w:b/>
          <w:bCs/>
          <w:i/>
          <w:iCs/>
          <w:color w:val="111111"/>
          <w:kern w:val="0"/>
          <w:lang w:eastAsia="en-GB"/>
          <w14:ligatures w14:val="none"/>
        </w:rPr>
        <w:t>opened the doors </w:t>
      </w:r>
      <w:r w:rsidRPr="000E4189">
        <w:rPr>
          <w:rFonts w:ascii="Helvetica Neue" w:eastAsia="Times New Roman" w:hAnsi="Helvetica Neue" w:cs="Times New Roman"/>
          <w:color w:val="111111"/>
          <w:kern w:val="0"/>
          <w:lang w:eastAsia="en-GB"/>
          <w14:ligatures w14:val="none"/>
        </w:rPr>
        <w:t>of the house of Yahweh, and repaired them2 (2 Chron. 29:1-3).</w:t>
      </w:r>
    </w:p>
    <w:p w14:paraId="36C46056"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Here was the beginning of a new era in Israel’s history.  The doors that gave entrance to the Temple had been closed by previous kings (see 2 Chron. 29:7), and so the system of worship prescribed by the Mosaic code had come to an end.  But the first recorded thing that Hezekiah did, was to open the doors to acceptable worship again, and to cleanse the Temple from the filthiness of idolatry that former kings had placed there.  So, he commanded the priests and Levites:</w:t>
      </w:r>
    </w:p>
    <w:p w14:paraId="26B096B7"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“Here me, ye Levites, sanctify now yourselves, and sanctify the house of Yahweh God of your fathers, and </w:t>
      </w:r>
      <w:r w:rsidRPr="000E4189">
        <w:rPr>
          <w:rFonts w:ascii="Helvetica Neue" w:eastAsia="Times New Roman" w:hAnsi="Helvetica Neue" w:cs="Times New Roman"/>
          <w:b/>
          <w:bCs/>
          <w:i/>
          <w:iCs/>
          <w:color w:val="111111"/>
          <w:kern w:val="0"/>
          <w:lang w:eastAsia="en-GB"/>
          <w14:ligatures w14:val="none"/>
        </w:rPr>
        <w:t>carry forth the filthiness</w:t>
      </w:r>
      <w:r w:rsidRPr="000E4189">
        <w:rPr>
          <w:rFonts w:ascii="Helvetica Neue" w:eastAsia="Times New Roman" w:hAnsi="Helvetica Neue" w:cs="Times New Roman"/>
          <w:color w:val="111111"/>
          <w:kern w:val="0"/>
          <w:lang w:eastAsia="en-GB"/>
          <w14:ligatures w14:val="none"/>
        </w:rPr>
        <w:t> out of the holy place …” (2 Chron. 29:5).</w:t>
      </w:r>
    </w:p>
    <w:p w14:paraId="5F92AB4B"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In this matter, we see the ministry of Messiah foreshadowed: on two occasions he cleansed the Temple from those who turned it in to a house of merchandise, once at the beginning, and once at the end of his ministry.  </w:t>
      </w:r>
      <w:proofErr w:type="gramStart"/>
      <w:r w:rsidRPr="000E4189">
        <w:rPr>
          <w:rFonts w:ascii="Helvetica Neue" w:eastAsia="Times New Roman" w:hAnsi="Helvetica Neue" w:cs="Times New Roman"/>
          <w:color w:val="111111"/>
          <w:kern w:val="0"/>
          <w:lang w:eastAsia="en-GB"/>
          <w14:ligatures w14:val="none"/>
        </w:rPr>
        <w:t>So</w:t>
      </w:r>
      <w:proofErr w:type="gramEnd"/>
      <w:r w:rsidRPr="000E4189">
        <w:rPr>
          <w:rFonts w:ascii="Helvetica Neue" w:eastAsia="Times New Roman" w:hAnsi="Helvetica Neue" w:cs="Times New Roman"/>
          <w:color w:val="111111"/>
          <w:kern w:val="0"/>
          <w:lang w:eastAsia="en-GB"/>
          <w14:ligatures w14:val="none"/>
        </w:rPr>
        <w:t xml:space="preserve"> we read in Matthew 21 of this matter:</w:t>
      </w:r>
    </w:p>
    <w:p w14:paraId="6CF7C2FF" w14:textId="2B28D242"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“And Jesus went into the temple of God, and cast out all them that sold and bought in the temple, and overthrew the tables of the money changers, and the seats of them that sold doves, and said unto them, It is written, My house shall be called a house of prayer: but ye have made it a den of thieves” (Mat. 21:12-13).</w:t>
      </w:r>
    </w:p>
    <w:p w14:paraId="6E5113C6" w14:textId="77777777" w:rsidR="000E4189" w:rsidRPr="000E4189" w:rsidRDefault="000E4189" w:rsidP="000E4189">
      <w:pPr>
        <w:shd w:val="clear" w:color="auto" w:fill="FFFFFF"/>
        <w:jc w:val="center"/>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b/>
          <w:bCs/>
          <w:i/>
          <w:iCs/>
          <w:color w:val="111111"/>
          <w:kern w:val="0"/>
          <w:lang w:eastAsia="en-GB"/>
          <w14:ligatures w14:val="none"/>
        </w:rPr>
        <w:t>FINISHING THE WORK</w:t>
      </w:r>
    </w:p>
    <w:p w14:paraId="37707D7B"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The record in 2 Chronicles describes the beginning and ending of this preparatory work:</w:t>
      </w:r>
    </w:p>
    <w:p w14:paraId="718A9665" w14:textId="77777777" w:rsid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“Now they began on the first day of the first month to sanctify … and in the sixteenth day of the first month, </w:t>
      </w:r>
      <w:r w:rsidRPr="000E4189">
        <w:rPr>
          <w:rFonts w:ascii="Helvetica Neue" w:eastAsia="Times New Roman" w:hAnsi="Helvetica Neue" w:cs="Times New Roman"/>
          <w:b/>
          <w:bCs/>
          <w:i/>
          <w:iCs/>
          <w:color w:val="111111"/>
          <w:kern w:val="0"/>
          <w:lang w:eastAsia="en-GB"/>
          <w14:ligatures w14:val="none"/>
        </w:rPr>
        <w:t>they made an end.”</w:t>
      </w:r>
      <w:r w:rsidRPr="000E4189">
        <w:rPr>
          <w:rFonts w:ascii="Helvetica Neue" w:eastAsia="Times New Roman" w:hAnsi="Helvetica Neue" w:cs="Times New Roman"/>
          <w:color w:val="111111"/>
          <w:kern w:val="0"/>
          <w:lang w:eastAsia="en-GB"/>
          <w14:ligatures w14:val="none"/>
        </w:rPr>
        <w:t> (2 Chron. 29:17).</w:t>
      </w:r>
    </w:p>
    <w:p w14:paraId="55B8E443"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p>
    <w:p w14:paraId="6CB8A22A" w14:textId="77777777" w:rsid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There is an emphasis in these chapters, of how the work was not only started, but it was seen through to the end: it was </w:t>
      </w:r>
      <w:r w:rsidRPr="000E4189">
        <w:rPr>
          <w:rFonts w:ascii="Helvetica Neue" w:eastAsia="Times New Roman" w:hAnsi="Helvetica Neue" w:cs="Times New Roman"/>
          <w:b/>
          <w:bCs/>
          <w:i/>
          <w:iCs/>
          <w:color w:val="111111"/>
          <w:kern w:val="0"/>
          <w:lang w:eastAsia="en-GB"/>
          <w14:ligatures w14:val="none"/>
        </w:rPr>
        <w:t>finished.  </w:t>
      </w:r>
      <w:r w:rsidRPr="000E4189">
        <w:rPr>
          <w:rFonts w:ascii="Helvetica Neue" w:eastAsia="Times New Roman" w:hAnsi="Helvetica Neue" w:cs="Times New Roman"/>
          <w:color w:val="111111"/>
          <w:kern w:val="0"/>
          <w:lang w:eastAsia="en-GB"/>
          <w14:ligatures w14:val="none"/>
        </w:rPr>
        <w:t xml:space="preserve">See, for instance, 2 Chronicles 29:17, </w:t>
      </w:r>
      <w:r w:rsidRPr="000E4189">
        <w:rPr>
          <w:rFonts w:ascii="Helvetica Neue" w:eastAsia="Times New Roman" w:hAnsi="Helvetica Neue" w:cs="Times New Roman"/>
          <w:color w:val="111111"/>
          <w:kern w:val="0"/>
          <w:lang w:eastAsia="en-GB"/>
          <w14:ligatures w14:val="none"/>
        </w:rPr>
        <w:lastRenderedPageBreak/>
        <w:t xml:space="preserve">28, 29, 34, 31:1.  All these verses demonstrate the completion of the work begun.  </w:t>
      </w:r>
      <w:proofErr w:type="gramStart"/>
      <w:r w:rsidRPr="000E4189">
        <w:rPr>
          <w:rFonts w:ascii="Helvetica Neue" w:eastAsia="Times New Roman" w:hAnsi="Helvetica Neue" w:cs="Times New Roman"/>
          <w:color w:val="111111"/>
          <w:kern w:val="0"/>
          <w:lang w:eastAsia="en-GB"/>
          <w14:ligatures w14:val="none"/>
        </w:rPr>
        <w:t>So</w:t>
      </w:r>
      <w:proofErr w:type="gramEnd"/>
      <w:r w:rsidRPr="000E4189">
        <w:rPr>
          <w:rFonts w:ascii="Helvetica Neue" w:eastAsia="Times New Roman" w:hAnsi="Helvetica Neue" w:cs="Times New Roman"/>
          <w:color w:val="111111"/>
          <w:kern w:val="0"/>
          <w:lang w:eastAsia="en-GB"/>
          <w14:ligatures w14:val="none"/>
        </w:rPr>
        <w:t xml:space="preserve"> 2 Chronicles 31:21 summarises the life of Hezekiah in these terms:</w:t>
      </w:r>
    </w:p>
    <w:p w14:paraId="6C5A67DE" w14:textId="77777777" w:rsidR="000E4189" w:rsidRP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p>
    <w:p w14:paraId="023220AB" w14:textId="77777777" w:rsid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“And in every work that </w:t>
      </w:r>
      <w:r w:rsidRPr="000E4189">
        <w:rPr>
          <w:rFonts w:ascii="Helvetica Neue" w:eastAsia="Times New Roman" w:hAnsi="Helvetica Neue" w:cs="Times New Roman"/>
          <w:b/>
          <w:bCs/>
          <w:i/>
          <w:iCs/>
          <w:color w:val="111111"/>
          <w:kern w:val="0"/>
          <w:lang w:eastAsia="en-GB"/>
          <w14:ligatures w14:val="none"/>
        </w:rPr>
        <w:t>he began</w:t>
      </w:r>
      <w:r w:rsidRPr="000E4189">
        <w:rPr>
          <w:rFonts w:ascii="Helvetica Neue" w:eastAsia="Times New Roman" w:hAnsi="Helvetica Neue" w:cs="Times New Roman"/>
          <w:color w:val="111111"/>
          <w:kern w:val="0"/>
          <w:lang w:eastAsia="en-GB"/>
          <w14:ligatures w14:val="none"/>
        </w:rPr>
        <w:t> in the service of the house of God, and in the law, and in the commandments, to seek his God, </w:t>
      </w:r>
      <w:r w:rsidRPr="000E4189">
        <w:rPr>
          <w:rFonts w:ascii="Helvetica Neue" w:eastAsia="Times New Roman" w:hAnsi="Helvetica Neue" w:cs="Times New Roman"/>
          <w:b/>
          <w:bCs/>
          <w:i/>
          <w:iCs/>
          <w:color w:val="111111"/>
          <w:kern w:val="0"/>
          <w:lang w:eastAsia="en-GB"/>
          <w14:ligatures w14:val="none"/>
        </w:rPr>
        <w:t>he did it</w:t>
      </w:r>
      <w:r w:rsidRPr="000E4189">
        <w:rPr>
          <w:rFonts w:ascii="Helvetica Neue" w:eastAsia="Times New Roman" w:hAnsi="Helvetica Neue" w:cs="Times New Roman"/>
          <w:color w:val="111111"/>
          <w:kern w:val="0"/>
          <w:lang w:eastAsia="en-GB"/>
          <w14:ligatures w14:val="none"/>
        </w:rPr>
        <w:t> with all his heart, and prospered” (2 Chron. 31:21).</w:t>
      </w:r>
    </w:p>
    <w:p w14:paraId="687419D3"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p>
    <w:p w14:paraId="581BF9E4" w14:textId="77777777" w:rsidR="000E4189" w:rsidRP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This is a key verse in the history of Hezekiah, as it epitomised the spirit that governed his entire life.  How many times have we begun a task, or project, and not seen it through to the end?  But Hezekiah was not like that: he </w:t>
      </w:r>
      <w:r w:rsidRPr="000E4189">
        <w:rPr>
          <w:rFonts w:ascii="Helvetica Neue" w:eastAsia="Times New Roman" w:hAnsi="Helvetica Neue" w:cs="Times New Roman"/>
          <w:b/>
          <w:bCs/>
          <w:i/>
          <w:iCs/>
          <w:color w:val="111111"/>
          <w:kern w:val="0"/>
          <w:lang w:eastAsia="en-GB"/>
          <w14:ligatures w14:val="none"/>
        </w:rPr>
        <w:t>finished </w:t>
      </w:r>
      <w:r w:rsidRPr="000E4189">
        <w:rPr>
          <w:rFonts w:ascii="Helvetica Neue" w:eastAsia="Times New Roman" w:hAnsi="Helvetica Neue" w:cs="Times New Roman"/>
          <w:color w:val="111111"/>
          <w:kern w:val="0"/>
          <w:lang w:eastAsia="en-GB"/>
          <w14:ligatures w14:val="none"/>
        </w:rPr>
        <w:t>the work he began.</w:t>
      </w:r>
    </w:p>
    <w:p w14:paraId="444E7B65"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And in this matter, he again foreshadowed the work of the Master, who said in his prayer:</w:t>
      </w:r>
    </w:p>
    <w:p w14:paraId="11E09AD3" w14:textId="77777777" w:rsid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“I have glorified thee on the earth: </w:t>
      </w:r>
      <w:r w:rsidRPr="000E4189">
        <w:rPr>
          <w:rFonts w:ascii="Helvetica Neue" w:eastAsia="Times New Roman" w:hAnsi="Helvetica Neue" w:cs="Times New Roman"/>
          <w:b/>
          <w:bCs/>
          <w:i/>
          <w:iCs/>
          <w:color w:val="111111"/>
          <w:kern w:val="0"/>
          <w:lang w:eastAsia="en-GB"/>
          <w14:ligatures w14:val="none"/>
        </w:rPr>
        <w:t>I have finished the work</w:t>
      </w:r>
      <w:r w:rsidRPr="000E4189">
        <w:rPr>
          <w:rFonts w:ascii="Helvetica Neue" w:eastAsia="Times New Roman" w:hAnsi="Helvetica Neue" w:cs="Times New Roman"/>
          <w:color w:val="111111"/>
          <w:kern w:val="0"/>
          <w:lang w:eastAsia="en-GB"/>
          <w14:ligatures w14:val="none"/>
        </w:rPr>
        <w:t xml:space="preserve"> which thou </w:t>
      </w:r>
      <w:proofErr w:type="spellStart"/>
      <w:r w:rsidRPr="000E4189">
        <w:rPr>
          <w:rFonts w:ascii="Helvetica Neue" w:eastAsia="Times New Roman" w:hAnsi="Helvetica Neue" w:cs="Times New Roman"/>
          <w:color w:val="111111"/>
          <w:kern w:val="0"/>
          <w:lang w:eastAsia="en-GB"/>
          <w14:ligatures w14:val="none"/>
        </w:rPr>
        <w:t>gavest</w:t>
      </w:r>
      <w:proofErr w:type="spellEnd"/>
      <w:r w:rsidRPr="000E4189">
        <w:rPr>
          <w:rFonts w:ascii="Helvetica Neue" w:eastAsia="Times New Roman" w:hAnsi="Helvetica Neue" w:cs="Times New Roman"/>
          <w:color w:val="111111"/>
          <w:kern w:val="0"/>
          <w:lang w:eastAsia="en-GB"/>
          <w14:ligatures w14:val="none"/>
        </w:rPr>
        <w:t xml:space="preserve"> me to do” (Jno. 17:3).</w:t>
      </w:r>
    </w:p>
    <w:p w14:paraId="7706F1AC"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p>
    <w:p w14:paraId="70A04EEA" w14:textId="77777777" w:rsid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And again, on the cross, he ended his mortal life by saying, </w:t>
      </w:r>
      <w:r w:rsidRPr="000E4189">
        <w:rPr>
          <w:rFonts w:ascii="Helvetica Neue" w:eastAsia="Times New Roman" w:hAnsi="Helvetica Neue" w:cs="Times New Roman"/>
          <w:b/>
          <w:bCs/>
          <w:i/>
          <w:iCs/>
          <w:color w:val="111111"/>
          <w:kern w:val="0"/>
          <w:lang w:eastAsia="en-GB"/>
          <w14:ligatures w14:val="none"/>
        </w:rPr>
        <w:t>“It is finished”</w:t>
      </w:r>
      <w:r w:rsidRPr="000E4189">
        <w:rPr>
          <w:rFonts w:ascii="Helvetica Neue" w:eastAsia="Times New Roman" w:hAnsi="Helvetica Neue" w:cs="Times New Roman"/>
          <w:color w:val="111111"/>
          <w:kern w:val="0"/>
          <w:lang w:eastAsia="en-GB"/>
          <w14:ligatures w14:val="none"/>
        </w:rPr>
        <w:t> (Jno. 19:30).</w:t>
      </w:r>
    </w:p>
    <w:p w14:paraId="1B944909" w14:textId="77777777" w:rsidR="000E4189" w:rsidRP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p>
    <w:p w14:paraId="51006509" w14:textId="77777777" w:rsid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But there is another work in which Messiah is engaged, which will also be finished at the appointed time: “we are </w:t>
      </w:r>
      <w:r w:rsidRPr="000E4189">
        <w:rPr>
          <w:rFonts w:ascii="Helvetica Neue" w:eastAsia="Times New Roman" w:hAnsi="Helvetica Neue" w:cs="Times New Roman"/>
          <w:b/>
          <w:bCs/>
          <w:i/>
          <w:iCs/>
          <w:color w:val="111111"/>
          <w:kern w:val="0"/>
          <w:lang w:eastAsia="en-GB"/>
          <w14:ligatures w14:val="none"/>
        </w:rPr>
        <w:t>his workmanship</w:t>
      </w:r>
      <w:r w:rsidRPr="000E4189">
        <w:rPr>
          <w:rFonts w:ascii="Helvetica Neue" w:eastAsia="Times New Roman" w:hAnsi="Helvetica Neue" w:cs="Times New Roman"/>
          <w:color w:val="111111"/>
          <w:kern w:val="0"/>
          <w:lang w:eastAsia="en-GB"/>
          <w14:ligatures w14:val="none"/>
        </w:rPr>
        <w:t>, created in Christ Jesus unto good works …” (Eph. 2:10).  And if we permit it, this work will be finally completed before the judgment seat of Christ:</w:t>
      </w:r>
    </w:p>
    <w:p w14:paraId="20FE944A" w14:textId="77777777" w:rsidR="000E4189" w:rsidRP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p>
    <w:p w14:paraId="1730F80B" w14:textId="77777777" w:rsid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he which hath </w:t>
      </w:r>
      <w:r w:rsidRPr="000E4189">
        <w:rPr>
          <w:rFonts w:ascii="Helvetica Neue" w:eastAsia="Times New Roman" w:hAnsi="Helvetica Neue" w:cs="Times New Roman"/>
          <w:b/>
          <w:bCs/>
          <w:i/>
          <w:iCs/>
          <w:color w:val="111111"/>
          <w:kern w:val="0"/>
          <w:lang w:eastAsia="en-GB"/>
          <w14:ligatures w14:val="none"/>
        </w:rPr>
        <w:t>begun</w:t>
      </w:r>
      <w:r w:rsidRPr="000E4189">
        <w:rPr>
          <w:rFonts w:ascii="Helvetica Neue" w:eastAsia="Times New Roman" w:hAnsi="Helvetica Neue" w:cs="Times New Roman"/>
          <w:color w:val="111111"/>
          <w:kern w:val="0"/>
          <w:lang w:eastAsia="en-GB"/>
          <w14:ligatures w14:val="none"/>
        </w:rPr>
        <w:t> a good work in you </w:t>
      </w:r>
      <w:r w:rsidRPr="000E4189">
        <w:rPr>
          <w:rFonts w:ascii="Helvetica Neue" w:eastAsia="Times New Roman" w:hAnsi="Helvetica Neue" w:cs="Times New Roman"/>
          <w:b/>
          <w:bCs/>
          <w:i/>
          <w:iCs/>
          <w:color w:val="111111"/>
          <w:kern w:val="0"/>
          <w:lang w:eastAsia="en-GB"/>
          <w14:ligatures w14:val="none"/>
        </w:rPr>
        <w:t>will finish it</w:t>
      </w:r>
      <w:r w:rsidRPr="000E4189">
        <w:rPr>
          <w:rFonts w:ascii="Helvetica Neue" w:eastAsia="Times New Roman" w:hAnsi="Helvetica Neue" w:cs="Times New Roman"/>
          <w:color w:val="111111"/>
          <w:kern w:val="0"/>
          <w:lang w:eastAsia="en-GB"/>
          <w14:ligatures w14:val="none"/>
        </w:rPr>
        <w:t> (RV) in the day of Jesus Christ” (Phil. 1:6).</w:t>
      </w:r>
    </w:p>
    <w:p w14:paraId="438D7DD3"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p>
    <w:p w14:paraId="565D919C" w14:textId="5EA7E5C9" w:rsidR="000E4189" w:rsidRP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The way in which this workmanship is conducted, is by the Word which is a powerful force in the life of the disciple: </w:t>
      </w:r>
      <w:proofErr w:type="gramStart"/>
      <w:r w:rsidRPr="000E4189">
        <w:rPr>
          <w:rFonts w:ascii="Helvetica Neue" w:eastAsia="Times New Roman" w:hAnsi="Helvetica Neue" w:cs="Times New Roman"/>
          <w:color w:val="111111"/>
          <w:kern w:val="0"/>
          <w:lang w:eastAsia="en-GB"/>
          <w14:ligatures w14:val="none"/>
        </w:rPr>
        <w:t>“ …</w:t>
      </w:r>
      <w:proofErr w:type="gramEnd"/>
      <w:r w:rsidRPr="000E4189">
        <w:rPr>
          <w:rFonts w:ascii="Helvetica Neue" w:eastAsia="Times New Roman" w:hAnsi="Helvetica Neue" w:cs="Times New Roman"/>
          <w:color w:val="111111"/>
          <w:kern w:val="0"/>
          <w:lang w:eastAsia="en-GB"/>
          <w14:ligatures w14:val="none"/>
        </w:rPr>
        <w:t xml:space="preserve"> ye received it not as the word of men, but as it is in truth, the word of God, which effectually </w:t>
      </w:r>
      <w:r w:rsidRPr="000E4189">
        <w:rPr>
          <w:rFonts w:ascii="Helvetica Neue" w:eastAsia="Times New Roman" w:hAnsi="Helvetica Neue" w:cs="Times New Roman"/>
          <w:b/>
          <w:bCs/>
          <w:i/>
          <w:iCs/>
          <w:color w:val="111111"/>
          <w:kern w:val="0"/>
          <w:lang w:eastAsia="en-GB"/>
          <w14:ligatures w14:val="none"/>
        </w:rPr>
        <w:t>worketh </w:t>
      </w:r>
      <w:r w:rsidRPr="000E4189">
        <w:rPr>
          <w:rFonts w:ascii="Helvetica Neue" w:eastAsia="Times New Roman" w:hAnsi="Helvetica Neue" w:cs="Times New Roman"/>
          <w:color w:val="111111"/>
          <w:kern w:val="0"/>
          <w:lang w:eastAsia="en-GB"/>
          <w14:ligatures w14:val="none"/>
        </w:rPr>
        <w:t>also in you that believe” (1 Thes. 2:13).</w:t>
      </w:r>
    </w:p>
    <w:p w14:paraId="75AE59C6" w14:textId="77777777" w:rsidR="000E4189" w:rsidRPr="000E4189" w:rsidRDefault="000E4189" w:rsidP="000E4189">
      <w:pPr>
        <w:shd w:val="clear" w:color="auto" w:fill="FFFFFF"/>
        <w:jc w:val="center"/>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b/>
          <w:bCs/>
          <w:i/>
          <w:iCs/>
          <w:color w:val="111111"/>
          <w:kern w:val="0"/>
          <w:lang w:eastAsia="en-GB"/>
          <w14:ligatures w14:val="none"/>
        </w:rPr>
        <w:t>THE PASSOVER – A FINAL APPEAL TO ISRAEL</w:t>
      </w:r>
    </w:p>
    <w:p w14:paraId="3CB6E615"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One of the main features that characterises the reign of Hezekiah, is the holding of a great Passover.  But this was not restricted to Judah only, the tribes of Israel were invited also, and this invitation represented a final appeal to Israel to turn from their ways of self-indulgence and wickedness:</w:t>
      </w:r>
    </w:p>
    <w:p w14:paraId="4FA595B6"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“And Hezekiah sent to </w:t>
      </w:r>
      <w:r w:rsidRPr="000E4189">
        <w:rPr>
          <w:rFonts w:ascii="Helvetica Neue" w:eastAsia="Times New Roman" w:hAnsi="Helvetica Neue" w:cs="Times New Roman"/>
          <w:b/>
          <w:bCs/>
          <w:i/>
          <w:iCs/>
          <w:color w:val="111111"/>
          <w:kern w:val="0"/>
          <w:lang w:eastAsia="en-GB"/>
          <w14:ligatures w14:val="none"/>
        </w:rPr>
        <w:t>all Israel and Judah,</w:t>
      </w:r>
      <w:r w:rsidRPr="000E4189">
        <w:rPr>
          <w:rFonts w:ascii="Helvetica Neue" w:eastAsia="Times New Roman" w:hAnsi="Helvetica Neue" w:cs="Times New Roman"/>
          <w:color w:val="111111"/>
          <w:kern w:val="0"/>
          <w:lang w:eastAsia="en-GB"/>
          <w14:ligatures w14:val="none"/>
        </w:rPr>
        <w:t> and wrote letters also to Ephraim and Manasseh, that they should come to the house of Yahweh at Jerusalem, to keep the Passover unto Yahweh, God of Israel” (2 Chron. 30:1).</w:t>
      </w:r>
    </w:p>
    <w:p w14:paraId="1E6D380B"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So it was that the messengers went out to all the house of Israel – yet for the most part, rather than to repent, they mocked and despised them:</w:t>
      </w:r>
    </w:p>
    <w:p w14:paraId="5F0BB810"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w:t>
      </w:r>
      <w:proofErr w:type="gramStart"/>
      <w:r w:rsidRPr="000E4189">
        <w:rPr>
          <w:rFonts w:ascii="Helvetica Neue" w:eastAsia="Times New Roman" w:hAnsi="Helvetica Neue" w:cs="Times New Roman"/>
          <w:color w:val="111111"/>
          <w:kern w:val="0"/>
          <w:lang w:eastAsia="en-GB"/>
          <w14:ligatures w14:val="none"/>
        </w:rPr>
        <w:t>So</w:t>
      </w:r>
      <w:proofErr w:type="gramEnd"/>
      <w:r w:rsidRPr="000E4189">
        <w:rPr>
          <w:rFonts w:ascii="Helvetica Neue" w:eastAsia="Times New Roman" w:hAnsi="Helvetica Neue" w:cs="Times New Roman"/>
          <w:color w:val="111111"/>
          <w:kern w:val="0"/>
          <w:lang w:eastAsia="en-GB"/>
          <w14:ligatures w14:val="none"/>
        </w:rPr>
        <w:t xml:space="preserve"> the posts passed from city to city through the country of Ephraim and Manasseh, even unto </w:t>
      </w:r>
      <w:proofErr w:type="gramStart"/>
      <w:r w:rsidRPr="000E4189">
        <w:rPr>
          <w:rFonts w:ascii="Helvetica Neue" w:eastAsia="Times New Roman" w:hAnsi="Helvetica Neue" w:cs="Times New Roman"/>
          <w:color w:val="111111"/>
          <w:kern w:val="0"/>
          <w:lang w:eastAsia="en-GB"/>
          <w14:ligatures w14:val="none"/>
        </w:rPr>
        <w:t>Zebulun :</w:t>
      </w:r>
      <w:proofErr w:type="gramEnd"/>
      <w:r w:rsidRPr="000E4189">
        <w:rPr>
          <w:rFonts w:ascii="Helvetica Neue" w:eastAsia="Times New Roman" w:hAnsi="Helvetica Neue" w:cs="Times New Roman"/>
          <w:color w:val="111111"/>
          <w:kern w:val="0"/>
          <w:lang w:eastAsia="en-GB"/>
          <w14:ligatures w14:val="none"/>
        </w:rPr>
        <w:t> </w:t>
      </w:r>
      <w:r w:rsidRPr="000E4189">
        <w:rPr>
          <w:rFonts w:ascii="Helvetica Neue" w:eastAsia="Times New Roman" w:hAnsi="Helvetica Neue" w:cs="Times New Roman"/>
          <w:b/>
          <w:bCs/>
          <w:i/>
          <w:iCs/>
          <w:color w:val="111111"/>
          <w:kern w:val="0"/>
          <w:lang w:eastAsia="en-GB"/>
          <w14:ligatures w14:val="none"/>
        </w:rPr>
        <w:t xml:space="preserve">but they laughed them to </w:t>
      </w:r>
      <w:proofErr w:type="gramStart"/>
      <w:r w:rsidRPr="000E4189">
        <w:rPr>
          <w:rFonts w:ascii="Helvetica Neue" w:eastAsia="Times New Roman" w:hAnsi="Helvetica Neue" w:cs="Times New Roman"/>
          <w:b/>
          <w:bCs/>
          <w:i/>
          <w:iCs/>
          <w:color w:val="111111"/>
          <w:kern w:val="0"/>
          <w:lang w:eastAsia="en-GB"/>
          <w14:ligatures w14:val="none"/>
        </w:rPr>
        <w:t>scorn, and</w:t>
      </w:r>
      <w:proofErr w:type="gramEnd"/>
      <w:r w:rsidRPr="000E4189">
        <w:rPr>
          <w:rFonts w:ascii="Helvetica Neue" w:eastAsia="Times New Roman" w:hAnsi="Helvetica Neue" w:cs="Times New Roman"/>
          <w:b/>
          <w:bCs/>
          <w:i/>
          <w:iCs/>
          <w:color w:val="111111"/>
          <w:kern w:val="0"/>
          <w:lang w:eastAsia="en-GB"/>
          <w14:ligatures w14:val="none"/>
        </w:rPr>
        <w:t xml:space="preserve"> mocked them”</w:t>
      </w:r>
      <w:r w:rsidRPr="000E4189">
        <w:rPr>
          <w:rFonts w:ascii="Helvetica Neue" w:eastAsia="Times New Roman" w:hAnsi="Helvetica Neue" w:cs="Times New Roman"/>
          <w:color w:val="111111"/>
          <w:kern w:val="0"/>
          <w:lang w:eastAsia="en-GB"/>
          <w14:ligatures w14:val="none"/>
        </w:rPr>
        <w:t> (2 Chron. 30:10).</w:t>
      </w:r>
    </w:p>
    <w:p w14:paraId="5FA1353F"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lastRenderedPageBreak/>
        <w:t xml:space="preserve">Similarly, the prophets whom Yahweh constantly sent to testify against the people “had trials of cruel </w:t>
      </w:r>
      <w:proofErr w:type="spellStart"/>
      <w:r w:rsidRPr="000E4189">
        <w:rPr>
          <w:rFonts w:ascii="Helvetica Neue" w:eastAsia="Times New Roman" w:hAnsi="Helvetica Neue" w:cs="Times New Roman"/>
          <w:color w:val="111111"/>
          <w:kern w:val="0"/>
          <w:lang w:eastAsia="en-GB"/>
          <w14:ligatures w14:val="none"/>
        </w:rPr>
        <w:t>mockings</w:t>
      </w:r>
      <w:proofErr w:type="spellEnd"/>
      <w:r w:rsidRPr="000E4189">
        <w:rPr>
          <w:rFonts w:ascii="Helvetica Neue" w:eastAsia="Times New Roman" w:hAnsi="Helvetica Neue" w:cs="Times New Roman"/>
          <w:color w:val="111111"/>
          <w:kern w:val="0"/>
          <w:lang w:eastAsia="en-GB"/>
          <w14:ligatures w14:val="none"/>
        </w:rPr>
        <w:t xml:space="preserve"> and </w:t>
      </w:r>
      <w:proofErr w:type="spellStart"/>
      <w:r w:rsidRPr="000E4189">
        <w:rPr>
          <w:rFonts w:ascii="Helvetica Neue" w:eastAsia="Times New Roman" w:hAnsi="Helvetica Neue" w:cs="Times New Roman"/>
          <w:color w:val="111111"/>
          <w:kern w:val="0"/>
          <w:lang w:eastAsia="en-GB"/>
          <w14:ligatures w14:val="none"/>
        </w:rPr>
        <w:t>scourgings</w:t>
      </w:r>
      <w:proofErr w:type="spellEnd"/>
      <w:r w:rsidRPr="000E4189">
        <w:rPr>
          <w:rFonts w:ascii="Helvetica Neue" w:eastAsia="Times New Roman" w:hAnsi="Helvetica Neue" w:cs="Times New Roman"/>
          <w:color w:val="111111"/>
          <w:kern w:val="0"/>
          <w:lang w:eastAsia="en-GB"/>
          <w14:ligatures w14:val="none"/>
        </w:rPr>
        <w:t xml:space="preserve"> …” (Heb. 11:36).  Indeed, Messiah himself was mocked:</w:t>
      </w:r>
    </w:p>
    <w:p w14:paraId="4684A042"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“And Herod with his men of war set him at nought, </w:t>
      </w:r>
      <w:r w:rsidRPr="000E4189">
        <w:rPr>
          <w:rFonts w:ascii="Helvetica Neue" w:eastAsia="Times New Roman" w:hAnsi="Helvetica Neue" w:cs="Times New Roman"/>
          <w:b/>
          <w:bCs/>
          <w:i/>
          <w:iCs/>
          <w:color w:val="111111"/>
          <w:kern w:val="0"/>
          <w:lang w:eastAsia="en-GB"/>
          <w14:ligatures w14:val="none"/>
        </w:rPr>
        <w:t>and mocked him,</w:t>
      </w:r>
      <w:r w:rsidRPr="000E4189">
        <w:rPr>
          <w:rFonts w:ascii="Helvetica Neue" w:eastAsia="Times New Roman" w:hAnsi="Helvetica Neue" w:cs="Times New Roman"/>
          <w:color w:val="111111"/>
          <w:kern w:val="0"/>
          <w:lang w:eastAsia="en-GB"/>
          <w14:ligatures w14:val="none"/>
        </w:rPr>
        <w:t> and arrayed him in a gorgeous robe, and sent him back to Pilate” (Lu. 23:11).</w:t>
      </w:r>
    </w:p>
    <w:p w14:paraId="6904CCCE"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But the One who was despised and rejected of men will soon show himself to be the great Redeemer:</w:t>
      </w:r>
    </w:p>
    <w:p w14:paraId="7831E9F4"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we preach Christ crucified, unto the Jews a stumbling block, and unto the Greeks foolishness; but unto them which are called, both Jews and Greeks, </w:t>
      </w:r>
      <w:r w:rsidRPr="000E4189">
        <w:rPr>
          <w:rFonts w:ascii="Helvetica Neue" w:eastAsia="Times New Roman" w:hAnsi="Helvetica Neue" w:cs="Times New Roman"/>
          <w:b/>
          <w:bCs/>
          <w:i/>
          <w:iCs/>
          <w:color w:val="111111"/>
          <w:kern w:val="0"/>
          <w:lang w:eastAsia="en-GB"/>
          <w14:ligatures w14:val="none"/>
        </w:rPr>
        <w:t>Christ the power of God, and the wisdom of God”</w:t>
      </w:r>
      <w:r w:rsidRPr="000E4189">
        <w:rPr>
          <w:rFonts w:ascii="Helvetica Neue" w:eastAsia="Times New Roman" w:hAnsi="Helvetica Neue" w:cs="Times New Roman"/>
          <w:color w:val="111111"/>
          <w:kern w:val="0"/>
          <w:lang w:eastAsia="en-GB"/>
          <w14:ligatures w14:val="none"/>
        </w:rPr>
        <w:t> (1 Cor. 1:23-24).</w:t>
      </w:r>
    </w:p>
    <w:p w14:paraId="2DE91DCB"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Christ is our Passover (1 Cor. 5:7), the means of salvation from death, the great destroyer.  Being “the power of God”, he </w:t>
      </w:r>
      <w:proofErr w:type="gramStart"/>
      <w:r w:rsidRPr="000E4189">
        <w:rPr>
          <w:rFonts w:ascii="Helvetica Neue" w:eastAsia="Times New Roman" w:hAnsi="Helvetica Neue" w:cs="Times New Roman"/>
          <w:color w:val="111111"/>
          <w:kern w:val="0"/>
          <w:lang w:eastAsia="en-GB"/>
          <w14:ligatures w14:val="none"/>
        </w:rPr>
        <w:t>is able to</w:t>
      </w:r>
      <w:proofErr w:type="gramEnd"/>
      <w:r w:rsidRPr="000E4189">
        <w:rPr>
          <w:rFonts w:ascii="Helvetica Neue" w:eastAsia="Times New Roman" w:hAnsi="Helvetica Neue" w:cs="Times New Roman"/>
          <w:color w:val="111111"/>
          <w:kern w:val="0"/>
          <w:lang w:eastAsia="en-GB"/>
          <w14:ligatures w14:val="none"/>
        </w:rPr>
        <w:t xml:space="preserve"> deliver from death itself – something that no other man can do.</w:t>
      </w:r>
    </w:p>
    <w:p w14:paraId="6328BAA7"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But all was not negative for Hezekiah’s great Passover: there were some who listened, and heeded the warning:</w:t>
      </w:r>
    </w:p>
    <w:p w14:paraId="2C8D8491"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w:t>
      </w:r>
      <w:proofErr w:type="gramStart"/>
      <w:r w:rsidRPr="000E4189">
        <w:rPr>
          <w:rFonts w:ascii="Helvetica Neue" w:eastAsia="Times New Roman" w:hAnsi="Helvetica Neue" w:cs="Times New Roman"/>
          <w:color w:val="111111"/>
          <w:kern w:val="0"/>
          <w:lang w:eastAsia="en-GB"/>
          <w14:ligatures w14:val="none"/>
        </w:rPr>
        <w:t>Nevertheless</w:t>
      </w:r>
      <w:proofErr w:type="gramEnd"/>
      <w:r w:rsidRPr="000E4189">
        <w:rPr>
          <w:rFonts w:ascii="Helvetica Neue" w:eastAsia="Times New Roman" w:hAnsi="Helvetica Neue" w:cs="Times New Roman"/>
          <w:color w:val="111111"/>
          <w:kern w:val="0"/>
          <w:lang w:eastAsia="en-GB"/>
          <w14:ligatures w14:val="none"/>
        </w:rPr>
        <w:t xml:space="preserve"> divers of Asher and Manasseh and of Zebulun humbled </w:t>
      </w:r>
      <w:proofErr w:type="gramStart"/>
      <w:r w:rsidRPr="000E4189">
        <w:rPr>
          <w:rFonts w:ascii="Helvetica Neue" w:eastAsia="Times New Roman" w:hAnsi="Helvetica Neue" w:cs="Times New Roman"/>
          <w:color w:val="111111"/>
          <w:kern w:val="0"/>
          <w:lang w:eastAsia="en-GB"/>
          <w14:ligatures w14:val="none"/>
        </w:rPr>
        <w:t>themselves, and</w:t>
      </w:r>
      <w:proofErr w:type="gramEnd"/>
      <w:r w:rsidRPr="000E4189">
        <w:rPr>
          <w:rFonts w:ascii="Helvetica Neue" w:eastAsia="Times New Roman" w:hAnsi="Helvetica Neue" w:cs="Times New Roman"/>
          <w:color w:val="111111"/>
          <w:kern w:val="0"/>
          <w:lang w:eastAsia="en-GB"/>
          <w14:ligatures w14:val="none"/>
        </w:rPr>
        <w:t xml:space="preserve"> came to Jerusalem …” (2 Chron. 30:11).</w:t>
      </w:r>
    </w:p>
    <w:p w14:paraId="4C2377BB"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Those who came from Israel into Judah would have been saved from the impending destruction of Israel by the Assyrians as described in 2 Kings 18:10.</w:t>
      </w:r>
    </w:p>
    <w:p w14:paraId="07B51E99" w14:textId="77777777" w:rsidR="000E4189" w:rsidRPr="000E4189" w:rsidRDefault="000E4189" w:rsidP="000E4189">
      <w:pPr>
        <w:shd w:val="clear" w:color="auto" w:fill="FFFFFF"/>
        <w:jc w:val="center"/>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b/>
          <w:bCs/>
          <w:i/>
          <w:iCs/>
          <w:color w:val="111111"/>
          <w:kern w:val="0"/>
          <w:lang w:eastAsia="en-GB"/>
          <w14:ligatures w14:val="none"/>
        </w:rPr>
        <w:t>THE INVASION OF SENNACHERIB</w:t>
      </w:r>
    </w:p>
    <w:p w14:paraId="4A638901"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After this national reform and the keeping of the Passover, the record of 2 Chronicles 31 describes how that Sennacherib thought to take the Judaean kingdom for himself:</w:t>
      </w:r>
    </w:p>
    <w:p w14:paraId="69AE5A4D" w14:textId="20853974" w:rsid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“After these things, and the establishment thereof, Sennacherib king of Assyria came and entered into Judah, and encamped against the defenced cities, and thought to win them for himself” (2 Chron. 32:1).</w:t>
      </w:r>
    </w:p>
    <w:p w14:paraId="7B076BCE" w14:textId="56FAAC3C"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There appears to be stages in the invasion, which involved sending the military commander Rab-Shakeh to try and intimidate the king and his people.  He set himself directly against Israel’s God, hence Yahweh issued the reply through his Prophet:</w:t>
      </w:r>
    </w:p>
    <w:p w14:paraId="66BFBC2A"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“This is the word that Yahweh hath spoken concerning him: the virgin, the daughter of Zion hath despised thee, and laughed thee to scorn; the daughter of Jerusalem hath shaken her head at thee.  Whom hast thou reproached and blasphemed?  And against whom hast thou exalted thy voice, and </w:t>
      </w:r>
      <w:proofErr w:type="gramStart"/>
      <w:r w:rsidRPr="000E4189">
        <w:rPr>
          <w:rFonts w:ascii="Helvetica Neue" w:eastAsia="Times New Roman" w:hAnsi="Helvetica Neue" w:cs="Times New Roman"/>
          <w:color w:val="111111"/>
          <w:kern w:val="0"/>
          <w:lang w:eastAsia="en-GB"/>
          <w14:ligatures w14:val="none"/>
        </w:rPr>
        <w:t>lifted up</w:t>
      </w:r>
      <w:proofErr w:type="gramEnd"/>
      <w:r w:rsidRPr="000E4189">
        <w:rPr>
          <w:rFonts w:ascii="Helvetica Neue" w:eastAsia="Times New Roman" w:hAnsi="Helvetica Neue" w:cs="Times New Roman"/>
          <w:color w:val="111111"/>
          <w:kern w:val="0"/>
          <w:lang w:eastAsia="en-GB"/>
          <w14:ligatures w14:val="none"/>
        </w:rPr>
        <w:t xml:space="preserve"> thine eyes on high?  </w:t>
      </w:r>
      <w:r w:rsidRPr="000E4189">
        <w:rPr>
          <w:rFonts w:ascii="Helvetica Neue" w:eastAsia="Times New Roman" w:hAnsi="Helvetica Neue" w:cs="Times New Roman"/>
          <w:b/>
          <w:bCs/>
          <w:i/>
          <w:iCs/>
          <w:color w:val="111111"/>
          <w:kern w:val="0"/>
          <w:lang w:eastAsia="en-GB"/>
          <w14:ligatures w14:val="none"/>
        </w:rPr>
        <w:t>Even against the Holy One of Israel …”</w:t>
      </w:r>
      <w:r w:rsidRPr="000E4189">
        <w:rPr>
          <w:rFonts w:ascii="Helvetica Neue" w:eastAsia="Times New Roman" w:hAnsi="Helvetica Neue" w:cs="Times New Roman"/>
          <w:color w:val="111111"/>
          <w:kern w:val="0"/>
          <w:lang w:eastAsia="en-GB"/>
          <w14:ligatures w14:val="none"/>
        </w:rPr>
        <w:t> (2 Kings 19:21-22).</w:t>
      </w:r>
    </w:p>
    <w:p w14:paraId="64A27A89"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So it was that Yahweh would fight for his </w:t>
      </w:r>
      <w:proofErr w:type="gramStart"/>
      <w:r w:rsidRPr="000E4189">
        <w:rPr>
          <w:rFonts w:ascii="Helvetica Neue" w:eastAsia="Times New Roman" w:hAnsi="Helvetica Neue" w:cs="Times New Roman"/>
          <w:color w:val="111111"/>
          <w:kern w:val="0"/>
          <w:lang w:eastAsia="en-GB"/>
          <w14:ligatures w14:val="none"/>
        </w:rPr>
        <w:t>people, and</w:t>
      </w:r>
      <w:proofErr w:type="gramEnd"/>
      <w:r w:rsidRPr="000E4189">
        <w:rPr>
          <w:rFonts w:ascii="Helvetica Neue" w:eastAsia="Times New Roman" w:hAnsi="Helvetica Neue" w:cs="Times New Roman"/>
          <w:color w:val="111111"/>
          <w:kern w:val="0"/>
          <w:lang w:eastAsia="en-GB"/>
          <w14:ligatures w14:val="none"/>
        </w:rPr>
        <w:t xml:space="preserve"> defeat the invading host.</w:t>
      </w:r>
    </w:p>
    <w:p w14:paraId="4843CD75"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lastRenderedPageBreak/>
        <w:t xml:space="preserve">Hezekiah, however, was a man of great insight and faith – he trusted in the power of Yahweh to save. </w:t>
      </w:r>
      <w:proofErr w:type="gramStart"/>
      <w:r w:rsidRPr="000E4189">
        <w:rPr>
          <w:rFonts w:ascii="Helvetica Neue" w:eastAsia="Times New Roman" w:hAnsi="Helvetica Neue" w:cs="Times New Roman"/>
          <w:color w:val="111111"/>
          <w:kern w:val="0"/>
          <w:lang w:eastAsia="en-GB"/>
          <w14:ligatures w14:val="none"/>
        </w:rPr>
        <w:t>So</w:t>
      </w:r>
      <w:proofErr w:type="gramEnd"/>
      <w:r w:rsidRPr="000E4189">
        <w:rPr>
          <w:rFonts w:ascii="Helvetica Neue" w:eastAsia="Times New Roman" w:hAnsi="Helvetica Neue" w:cs="Times New Roman"/>
          <w:color w:val="111111"/>
          <w:kern w:val="0"/>
          <w:lang w:eastAsia="en-GB"/>
          <w14:ligatures w14:val="none"/>
        </w:rPr>
        <w:t xml:space="preserve"> he exhorted the people:</w:t>
      </w:r>
    </w:p>
    <w:p w14:paraId="6C2DECB9"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“Be strong and courageous, be not afraid nor dismayed for the king of Assyria, nor for all the multitude that is with him: </w:t>
      </w:r>
      <w:r w:rsidRPr="000E4189">
        <w:rPr>
          <w:rFonts w:ascii="Helvetica Neue" w:eastAsia="Times New Roman" w:hAnsi="Helvetica Neue" w:cs="Times New Roman"/>
          <w:b/>
          <w:bCs/>
          <w:i/>
          <w:iCs/>
          <w:color w:val="111111"/>
          <w:kern w:val="0"/>
          <w:lang w:eastAsia="en-GB"/>
          <w14:ligatures w14:val="none"/>
        </w:rPr>
        <w:t>for there be more with us than with him</w:t>
      </w:r>
      <w:r w:rsidRPr="000E4189">
        <w:rPr>
          <w:rFonts w:ascii="Helvetica Neue" w:eastAsia="Times New Roman" w:hAnsi="Helvetica Neue" w:cs="Times New Roman"/>
          <w:color w:val="111111"/>
          <w:kern w:val="0"/>
          <w:lang w:eastAsia="en-GB"/>
          <w14:ligatures w14:val="none"/>
        </w:rPr>
        <w:t>: with him is an arm of flesh: but with us is Yahweh our God to help us, and to fight our battles” (2 Chron. 32:7-8).</w:t>
      </w:r>
    </w:p>
    <w:p w14:paraId="38DF72A3"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The highlighted words come from the words of Elisha to his servant, who fretted about the multitude of chariots that were coming against them:</w:t>
      </w:r>
    </w:p>
    <w:p w14:paraId="6F3DB399" w14:textId="1A32A5CC"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“When the servant of the Man of God was risen, early, and gone forth, behold, and host encompassed the city with horses and chariots.  And his servant said unto </w:t>
      </w:r>
      <w:proofErr w:type="gramStart"/>
      <w:r w:rsidRPr="000E4189">
        <w:rPr>
          <w:rFonts w:ascii="Helvetica Neue" w:eastAsia="Times New Roman" w:hAnsi="Helvetica Neue" w:cs="Times New Roman"/>
          <w:color w:val="111111"/>
          <w:kern w:val="0"/>
          <w:lang w:eastAsia="en-GB"/>
          <w14:ligatures w14:val="none"/>
        </w:rPr>
        <w:t>him,  Alas</w:t>
      </w:r>
      <w:proofErr w:type="gramEnd"/>
      <w:r w:rsidRPr="000E4189">
        <w:rPr>
          <w:rFonts w:ascii="Helvetica Neue" w:eastAsia="Times New Roman" w:hAnsi="Helvetica Neue" w:cs="Times New Roman"/>
          <w:color w:val="111111"/>
          <w:kern w:val="0"/>
          <w:lang w:eastAsia="en-GB"/>
          <w14:ligatures w14:val="none"/>
        </w:rPr>
        <w:t>, my master! How shall we do?  And he answered “fear not: </w:t>
      </w:r>
      <w:r w:rsidRPr="000E4189">
        <w:rPr>
          <w:rFonts w:ascii="Helvetica Neue" w:eastAsia="Times New Roman" w:hAnsi="Helvetica Neue" w:cs="Times New Roman"/>
          <w:b/>
          <w:bCs/>
          <w:i/>
          <w:iCs/>
          <w:color w:val="111111"/>
          <w:kern w:val="0"/>
          <w:lang w:eastAsia="en-GB"/>
          <w14:ligatures w14:val="none"/>
        </w:rPr>
        <w:t>for they that be with us are more than they that be with them.  </w:t>
      </w:r>
      <w:r w:rsidRPr="000E4189">
        <w:rPr>
          <w:rFonts w:ascii="Helvetica Neue" w:eastAsia="Times New Roman" w:hAnsi="Helvetica Neue" w:cs="Times New Roman"/>
          <w:color w:val="111111"/>
          <w:kern w:val="0"/>
          <w:lang w:eastAsia="en-GB"/>
          <w14:ligatures w14:val="none"/>
        </w:rPr>
        <w:t xml:space="preserve">And Elisha prayed, and said, Yahweh, I pray thee, open his eyes that he may see.  And Yahweh opened </w:t>
      </w:r>
      <w:proofErr w:type="spellStart"/>
      <w:r w:rsidRPr="000E4189">
        <w:rPr>
          <w:rFonts w:ascii="Helvetica Neue" w:eastAsia="Times New Roman" w:hAnsi="Helvetica Neue" w:cs="Times New Roman"/>
          <w:color w:val="111111"/>
          <w:kern w:val="0"/>
          <w:lang w:eastAsia="en-GB"/>
          <w14:ligatures w14:val="none"/>
        </w:rPr>
        <w:t>th</w:t>
      </w:r>
      <w:proofErr w:type="spellEnd"/>
      <w:r w:rsidRPr="000E4189">
        <w:rPr>
          <w:rFonts w:ascii="Helvetica Neue" w:eastAsia="Times New Roman" w:hAnsi="Helvetica Neue" w:cs="Times New Roman"/>
          <w:color w:val="111111"/>
          <w:kern w:val="0"/>
          <w:lang w:eastAsia="en-GB"/>
          <w14:ligatures w14:val="none"/>
        </w:rPr>
        <w:t xml:space="preserve"> eyes of the young man; and he saw; </w:t>
      </w:r>
      <w:proofErr w:type="gramStart"/>
      <w:r w:rsidRPr="000E4189">
        <w:rPr>
          <w:rFonts w:ascii="Helvetica Neue" w:eastAsia="Times New Roman" w:hAnsi="Helvetica Neue" w:cs="Times New Roman"/>
          <w:color w:val="111111"/>
          <w:kern w:val="0"/>
          <w:lang w:eastAsia="en-GB"/>
          <w14:ligatures w14:val="none"/>
        </w:rPr>
        <w:t>and,</w:t>
      </w:r>
      <w:proofErr w:type="gramEnd"/>
      <w:r w:rsidRPr="000E4189">
        <w:rPr>
          <w:rFonts w:ascii="Helvetica Neue" w:eastAsia="Times New Roman" w:hAnsi="Helvetica Neue" w:cs="Times New Roman"/>
          <w:color w:val="111111"/>
          <w:kern w:val="0"/>
          <w:lang w:eastAsia="en-GB"/>
          <w14:ligatures w14:val="none"/>
        </w:rPr>
        <w:t xml:space="preserve"> behold, the mountain was full of horses and chariots of </w:t>
      </w:r>
      <w:proofErr w:type="gramStart"/>
      <w:r w:rsidRPr="000E4189">
        <w:rPr>
          <w:rFonts w:ascii="Helvetica Neue" w:eastAsia="Times New Roman" w:hAnsi="Helvetica Neue" w:cs="Times New Roman"/>
          <w:color w:val="111111"/>
          <w:kern w:val="0"/>
          <w:lang w:eastAsia="en-GB"/>
          <w14:ligatures w14:val="none"/>
        </w:rPr>
        <w:t>fire  round</w:t>
      </w:r>
      <w:proofErr w:type="gramEnd"/>
      <w:r w:rsidRPr="000E4189">
        <w:rPr>
          <w:rFonts w:ascii="Helvetica Neue" w:eastAsia="Times New Roman" w:hAnsi="Helvetica Neue" w:cs="Times New Roman"/>
          <w:color w:val="111111"/>
          <w:kern w:val="0"/>
          <w:lang w:eastAsia="en-GB"/>
          <w14:ligatures w14:val="none"/>
        </w:rPr>
        <w:t xml:space="preserve"> about Elisha.” (2 Kings 6:15-17).</w:t>
      </w:r>
    </w:p>
    <w:p w14:paraId="2D1FF35D"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Here, the man of God knew of the Angelic host, seeing them with the eye of faith, but his servant needed to have his eyes opened to their presence.  Even so, we must always recognise the Angelic presence with us – as the Psalmist wrote:</w:t>
      </w:r>
    </w:p>
    <w:p w14:paraId="3DC7F726"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“The angel of Yahweh </w:t>
      </w:r>
      <w:proofErr w:type="spellStart"/>
      <w:r w:rsidRPr="000E4189">
        <w:rPr>
          <w:rFonts w:ascii="Helvetica Neue" w:eastAsia="Times New Roman" w:hAnsi="Helvetica Neue" w:cs="Times New Roman"/>
          <w:color w:val="111111"/>
          <w:kern w:val="0"/>
          <w:lang w:eastAsia="en-GB"/>
          <w14:ligatures w14:val="none"/>
        </w:rPr>
        <w:t>encampeth</w:t>
      </w:r>
      <w:proofErr w:type="spellEnd"/>
      <w:r w:rsidRPr="000E4189">
        <w:rPr>
          <w:rFonts w:ascii="Helvetica Neue" w:eastAsia="Times New Roman" w:hAnsi="Helvetica Neue" w:cs="Times New Roman"/>
          <w:color w:val="111111"/>
          <w:kern w:val="0"/>
          <w:lang w:eastAsia="en-GB"/>
          <w14:ligatures w14:val="none"/>
        </w:rPr>
        <w:t xml:space="preserve"> round about them that fear him, and </w:t>
      </w:r>
      <w:proofErr w:type="spellStart"/>
      <w:r w:rsidRPr="000E4189">
        <w:rPr>
          <w:rFonts w:ascii="Helvetica Neue" w:eastAsia="Times New Roman" w:hAnsi="Helvetica Neue" w:cs="Times New Roman"/>
          <w:color w:val="111111"/>
          <w:kern w:val="0"/>
          <w:lang w:eastAsia="en-GB"/>
          <w14:ligatures w14:val="none"/>
        </w:rPr>
        <w:t>delivereth</w:t>
      </w:r>
      <w:proofErr w:type="spellEnd"/>
      <w:r w:rsidRPr="000E4189">
        <w:rPr>
          <w:rFonts w:ascii="Helvetica Neue" w:eastAsia="Times New Roman" w:hAnsi="Helvetica Neue" w:cs="Times New Roman"/>
          <w:color w:val="111111"/>
          <w:kern w:val="0"/>
          <w:lang w:eastAsia="en-GB"/>
          <w14:ligatures w14:val="none"/>
        </w:rPr>
        <w:t xml:space="preserve"> them” (Psa. 34:7),</w:t>
      </w:r>
    </w:p>
    <w:p w14:paraId="3B6147C5"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We are not left alone in our warfare of faith.  The Angels are with us, as “ministering spirits” (Heb. 1:14) to deliver out of our afflictions.  Not that afflictions will not come – the same Psalm says that “many are the afflictions of the righteous” – but the point is, that “Yahweh </w:t>
      </w:r>
      <w:proofErr w:type="spellStart"/>
      <w:r w:rsidRPr="000E4189">
        <w:rPr>
          <w:rFonts w:ascii="Helvetica Neue" w:eastAsia="Times New Roman" w:hAnsi="Helvetica Neue" w:cs="Times New Roman"/>
          <w:color w:val="111111"/>
          <w:kern w:val="0"/>
          <w:lang w:eastAsia="en-GB"/>
          <w14:ligatures w14:val="none"/>
        </w:rPr>
        <w:t>delivereth</w:t>
      </w:r>
      <w:proofErr w:type="spellEnd"/>
      <w:r w:rsidRPr="000E4189">
        <w:rPr>
          <w:rFonts w:ascii="Helvetica Neue" w:eastAsia="Times New Roman" w:hAnsi="Helvetica Neue" w:cs="Times New Roman"/>
          <w:color w:val="111111"/>
          <w:kern w:val="0"/>
          <w:lang w:eastAsia="en-GB"/>
          <w14:ligatures w14:val="none"/>
        </w:rPr>
        <w:t xml:space="preserve"> him out of them all” (Psa. 34:19) – the Lord Jesus Christ himself being a case in point.</w:t>
      </w:r>
    </w:p>
    <w:p w14:paraId="1E0B17AD"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So it was, that the angels fought on Judah’s behalf, and delivered them from affliction:</w:t>
      </w:r>
    </w:p>
    <w:p w14:paraId="2A9809C9" w14:textId="77777777" w:rsid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“And Yahweh sent an Angel, which cut off all the mighty men of valour, and the leaders and captains in the camp of the King of Assyria.  </w:t>
      </w:r>
      <w:proofErr w:type="gramStart"/>
      <w:r w:rsidRPr="000E4189">
        <w:rPr>
          <w:rFonts w:ascii="Helvetica Neue" w:eastAsia="Times New Roman" w:hAnsi="Helvetica Neue" w:cs="Times New Roman"/>
          <w:color w:val="111111"/>
          <w:kern w:val="0"/>
          <w:lang w:eastAsia="en-GB"/>
          <w14:ligatures w14:val="none"/>
        </w:rPr>
        <w:t>So</w:t>
      </w:r>
      <w:proofErr w:type="gramEnd"/>
      <w:r w:rsidRPr="000E4189">
        <w:rPr>
          <w:rFonts w:ascii="Helvetica Neue" w:eastAsia="Times New Roman" w:hAnsi="Helvetica Neue" w:cs="Times New Roman"/>
          <w:color w:val="111111"/>
          <w:kern w:val="0"/>
          <w:lang w:eastAsia="en-GB"/>
          <w14:ligatures w14:val="none"/>
        </w:rPr>
        <w:t xml:space="preserve"> he returned with shame of face to his own land …” (2 Chron. 32:21).</w:t>
      </w:r>
    </w:p>
    <w:p w14:paraId="7E150511"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p>
    <w:p w14:paraId="25BC37DE" w14:textId="77777777" w:rsidR="000E4189" w:rsidRPr="000E4189" w:rsidRDefault="000E4189" w:rsidP="000E4189">
      <w:pPr>
        <w:shd w:val="clear" w:color="auto" w:fill="FFFFFF"/>
        <w:jc w:val="center"/>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b/>
          <w:bCs/>
          <w:i/>
          <w:iCs/>
          <w:color w:val="111111"/>
          <w:kern w:val="0"/>
          <w:lang w:eastAsia="en-GB"/>
          <w14:ligatures w14:val="none"/>
        </w:rPr>
        <w:t>HEZEKIAH’S SICKNESS</w:t>
      </w:r>
    </w:p>
    <w:p w14:paraId="40B7FCF1"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The final event in the life of Hezekiah that we wish to take note of, is his period of sickness.  He was smitten with an illness that humanly speaking could not be cured.  But being the man of faith that he was, he turned to the </w:t>
      </w:r>
      <w:proofErr w:type="gramStart"/>
      <w:r w:rsidRPr="000E4189">
        <w:rPr>
          <w:rFonts w:ascii="Helvetica Neue" w:eastAsia="Times New Roman" w:hAnsi="Helvetica Neue" w:cs="Times New Roman"/>
          <w:color w:val="111111"/>
          <w:kern w:val="0"/>
          <w:lang w:eastAsia="en-GB"/>
          <w14:ligatures w14:val="none"/>
        </w:rPr>
        <w:t>Father</w:t>
      </w:r>
      <w:proofErr w:type="gramEnd"/>
      <w:r w:rsidRPr="000E4189">
        <w:rPr>
          <w:rFonts w:ascii="Helvetica Neue" w:eastAsia="Times New Roman" w:hAnsi="Helvetica Neue" w:cs="Times New Roman"/>
          <w:color w:val="111111"/>
          <w:kern w:val="0"/>
          <w:lang w:eastAsia="en-GB"/>
          <w14:ligatures w14:val="none"/>
        </w:rPr>
        <w:t xml:space="preserve"> in prayer:</w:t>
      </w:r>
    </w:p>
    <w:p w14:paraId="6D6F735A"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“Then he turned his face to the </w:t>
      </w:r>
      <w:proofErr w:type="gramStart"/>
      <w:r w:rsidRPr="000E4189">
        <w:rPr>
          <w:rFonts w:ascii="Helvetica Neue" w:eastAsia="Times New Roman" w:hAnsi="Helvetica Neue" w:cs="Times New Roman"/>
          <w:color w:val="111111"/>
          <w:kern w:val="0"/>
          <w:lang w:eastAsia="en-GB"/>
          <w14:ligatures w14:val="none"/>
        </w:rPr>
        <w:t>wall, and</w:t>
      </w:r>
      <w:proofErr w:type="gramEnd"/>
      <w:r w:rsidRPr="000E4189">
        <w:rPr>
          <w:rFonts w:ascii="Helvetica Neue" w:eastAsia="Times New Roman" w:hAnsi="Helvetica Neue" w:cs="Times New Roman"/>
          <w:color w:val="111111"/>
          <w:kern w:val="0"/>
          <w:lang w:eastAsia="en-GB"/>
          <w14:ligatures w14:val="none"/>
        </w:rPr>
        <w:t xml:space="preserve"> prayed unto Yahweh …” (2 Kings 20:1).</w:t>
      </w:r>
    </w:p>
    <w:p w14:paraId="67A940AC"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 xml:space="preserve">“Hezekiah wept sore” (2 Kings 20:3), as he poured out his soul to Yahweh.  </w:t>
      </w:r>
      <w:proofErr w:type="gramStart"/>
      <w:r w:rsidRPr="000E4189">
        <w:rPr>
          <w:rFonts w:ascii="Helvetica Neue" w:eastAsia="Times New Roman" w:hAnsi="Helvetica Neue" w:cs="Times New Roman"/>
          <w:color w:val="111111"/>
          <w:kern w:val="0"/>
          <w:lang w:eastAsia="en-GB"/>
          <w14:ligatures w14:val="none"/>
        </w:rPr>
        <w:t>So</w:t>
      </w:r>
      <w:proofErr w:type="gramEnd"/>
      <w:r w:rsidRPr="000E4189">
        <w:rPr>
          <w:rFonts w:ascii="Helvetica Neue" w:eastAsia="Times New Roman" w:hAnsi="Helvetica Neue" w:cs="Times New Roman"/>
          <w:color w:val="111111"/>
          <w:kern w:val="0"/>
          <w:lang w:eastAsia="en-GB"/>
          <w14:ligatures w14:val="none"/>
        </w:rPr>
        <w:t xml:space="preserve"> Isaiah was told to return to him, and give him the message:</w:t>
      </w:r>
    </w:p>
    <w:p w14:paraId="632305C9"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lastRenderedPageBreak/>
        <w:t>“</w:t>
      </w:r>
      <w:proofErr w:type="gramStart"/>
      <w:r w:rsidRPr="000E4189">
        <w:rPr>
          <w:rFonts w:ascii="Helvetica Neue" w:eastAsia="Times New Roman" w:hAnsi="Helvetica Neue" w:cs="Times New Roman"/>
          <w:color w:val="111111"/>
          <w:kern w:val="0"/>
          <w:lang w:eastAsia="en-GB"/>
          <w14:ligatures w14:val="none"/>
        </w:rPr>
        <w:t>Thus</w:t>
      </w:r>
      <w:proofErr w:type="gramEnd"/>
      <w:r w:rsidRPr="000E4189">
        <w:rPr>
          <w:rFonts w:ascii="Helvetica Neue" w:eastAsia="Times New Roman" w:hAnsi="Helvetica Neue" w:cs="Times New Roman"/>
          <w:color w:val="111111"/>
          <w:kern w:val="0"/>
          <w:lang w:eastAsia="en-GB"/>
          <w14:ligatures w14:val="none"/>
        </w:rPr>
        <w:t xml:space="preserve"> saith Yahweh, the God of David thy father, I have </w:t>
      </w:r>
      <w:r w:rsidRPr="000E4189">
        <w:rPr>
          <w:rFonts w:ascii="Helvetica Neue" w:eastAsia="Times New Roman" w:hAnsi="Helvetica Neue" w:cs="Times New Roman"/>
          <w:b/>
          <w:bCs/>
          <w:i/>
          <w:iCs/>
          <w:color w:val="111111"/>
          <w:kern w:val="0"/>
          <w:lang w:eastAsia="en-GB"/>
          <w14:ligatures w14:val="none"/>
        </w:rPr>
        <w:t>heard </w:t>
      </w:r>
      <w:r w:rsidRPr="000E4189">
        <w:rPr>
          <w:rFonts w:ascii="Helvetica Neue" w:eastAsia="Times New Roman" w:hAnsi="Helvetica Neue" w:cs="Times New Roman"/>
          <w:color w:val="111111"/>
          <w:kern w:val="0"/>
          <w:lang w:eastAsia="en-GB"/>
          <w14:ligatures w14:val="none"/>
        </w:rPr>
        <w:t>thy</w:t>
      </w:r>
      <w:r w:rsidRPr="000E4189">
        <w:rPr>
          <w:rFonts w:ascii="Helvetica Neue" w:eastAsia="Times New Roman" w:hAnsi="Helvetica Neue" w:cs="Times New Roman"/>
          <w:b/>
          <w:bCs/>
          <w:i/>
          <w:iCs/>
          <w:color w:val="111111"/>
          <w:kern w:val="0"/>
          <w:lang w:eastAsia="en-GB"/>
          <w14:ligatures w14:val="none"/>
        </w:rPr>
        <w:t> prayer</w:t>
      </w:r>
      <w:r w:rsidRPr="000E4189">
        <w:rPr>
          <w:rFonts w:ascii="Helvetica Neue" w:eastAsia="Times New Roman" w:hAnsi="Helvetica Neue" w:cs="Times New Roman"/>
          <w:color w:val="111111"/>
          <w:kern w:val="0"/>
          <w:lang w:eastAsia="en-GB"/>
          <w14:ligatures w14:val="none"/>
        </w:rPr>
        <w:t>, I have seen thy </w:t>
      </w:r>
      <w:r w:rsidRPr="000E4189">
        <w:rPr>
          <w:rFonts w:ascii="Helvetica Neue" w:eastAsia="Times New Roman" w:hAnsi="Helvetica Neue" w:cs="Times New Roman"/>
          <w:b/>
          <w:bCs/>
          <w:i/>
          <w:iCs/>
          <w:color w:val="111111"/>
          <w:kern w:val="0"/>
          <w:lang w:eastAsia="en-GB"/>
          <w14:ligatures w14:val="none"/>
        </w:rPr>
        <w:t>tears,</w:t>
      </w:r>
      <w:r w:rsidRPr="000E4189">
        <w:rPr>
          <w:rFonts w:ascii="Helvetica Neue" w:eastAsia="Times New Roman" w:hAnsi="Helvetica Neue" w:cs="Times New Roman"/>
          <w:color w:val="111111"/>
          <w:kern w:val="0"/>
          <w:lang w:eastAsia="en-GB"/>
          <w14:ligatures w14:val="none"/>
        </w:rPr>
        <w:t> behold, I will heal thee: on the third day thou shalt go up unto the house of Yahweh.  And I will add unto thy days fifteen years …” (2 Kings 20:5-6).</w:t>
      </w:r>
    </w:p>
    <w:p w14:paraId="51A1E129"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Again, we see in these events, a foreshadowing of the experiences of Messiah.  He is the One of whom it is written:</w:t>
      </w:r>
    </w:p>
    <w:p w14:paraId="4A47C660" w14:textId="77777777" w:rsid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“Who in the days of his flesh, when he had offered up </w:t>
      </w:r>
      <w:r w:rsidRPr="000E4189">
        <w:rPr>
          <w:rFonts w:ascii="Helvetica Neue" w:eastAsia="Times New Roman" w:hAnsi="Helvetica Neue" w:cs="Times New Roman"/>
          <w:b/>
          <w:bCs/>
          <w:i/>
          <w:iCs/>
          <w:color w:val="111111"/>
          <w:kern w:val="0"/>
          <w:lang w:eastAsia="en-GB"/>
          <w14:ligatures w14:val="none"/>
        </w:rPr>
        <w:t>prayers</w:t>
      </w:r>
      <w:r w:rsidRPr="000E4189">
        <w:rPr>
          <w:rFonts w:ascii="Helvetica Neue" w:eastAsia="Times New Roman" w:hAnsi="Helvetica Neue" w:cs="Times New Roman"/>
          <w:color w:val="111111"/>
          <w:kern w:val="0"/>
          <w:lang w:eastAsia="en-GB"/>
          <w14:ligatures w14:val="none"/>
        </w:rPr>
        <w:t> and supplications with </w:t>
      </w:r>
      <w:r w:rsidRPr="000E4189">
        <w:rPr>
          <w:rFonts w:ascii="Helvetica Neue" w:eastAsia="Times New Roman" w:hAnsi="Helvetica Neue" w:cs="Times New Roman"/>
          <w:b/>
          <w:bCs/>
          <w:i/>
          <w:iCs/>
          <w:color w:val="111111"/>
          <w:kern w:val="0"/>
          <w:lang w:eastAsia="en-GB"/>
          <w14:ligatures w14:val="none"/>
        </w:rPr>
        <w:t xml:space="preserve">strong </w:t>
      </w:r>
      <w:r w:rsidRPr="000E4189">
        <w:rPr>
          <w:rFonts w:ascii="Helvetica Neue" w:eastAsia="Times New Roman" w:hAnsi="Helvetica Neue" w:cs="Times New Roman"/>
          <w:color w:val="111111"/>
          <w:kern w:val="0"/>
          <w:lang w:eastAsia="en-GB"/>
          <w14:ligatures w14:val="none"/>
        </w:rPr>
        <w:t>crying</w:t>
      </w:r>
      <w:r w:rsidRPr="000E4189">
        <w:rPr>
          <w:rFonts w:ascii="Helvetica Neue" w:eastAsia="Times New Roman" w:hAnsi="Helvetica Neue" w:cs="Times New Roman"/>
          <w:b/>
          <w:bCs/>
          <w:i/>
          <w:iCs/>
          <w:color w:val="111111"/>
          <w:kern w:val="0"/>
          <w:lang w:eastAsia="en-GB"/>
          <w14:ligatures w14:val="none"/>
        </w:rPr>
        <w:t xml:space="preserve"> and tears</w:t>
      </w:r>
      <w:r w:rsidRPr="000E4189">
        <w:rPr>
          <w:rFonts w:ascii="Helvetica Neue" w:eastAsia="Times New Roman" w:hAnsi="Helvetica Neue" w:cs="Times New Roman"/>
          <w:color w:val="111111"/>
          <w:kern w:val="0"/>
          <w:lang w:eastAsia="en-GB"/>
          <w14:ligatures w14:val="none"/>
        </w:rPr>
        <w:t xml:space="preserve"> unto him that was able to save him out of </w:t>
      </w:r>
      <w:proofErr w:type="gramStart"/>
      <w:r w:rsidRPr="000E4189">
        <w:rPr>
          <w:rFonts w:ascii="Helvetica Neue" w:eastAsia="Times New Roman" w:hAnsi="Helvetica Neue" w:cs="Times New Roman"/>
          <w:color w:val="111111"/>
          <w:kern w:val="0"/>
          <w:lang w:eastAsia="en-GB"/>
          <w14:ligatures w14:val="none"/>
        </w:rPr>
        <w:t>death, and</w:t>
      </w:r>
      <w:proofErr w:type="gramEnd"/>
      <w:r w:rsidRPr="000E4189">
        <w:rPr>
          <w:rFonts w:ascii="Helvetica Neue" w:eastAsia="Times New Roman" w:hAnsi="Helvetica Neue" w:cs="Times New Roman"/>
          <w:color w:val="111111"/>
          <w:kern w:val="0"/>
          <w:lang w:eastAsia="en-GB"/>
          <w14:ligatures w14:val="none"/>
        </w:rPr>
        <w:t xml:space="preserve"> was heard in that he feared …” (Heb. 5:7).</w:t>
      </w:r>
    </w:p>
    <w:p w14:paraId="7B2E75D4"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p>
    <w:p w14:paraId="3E921A9B" w14:textId="77777777" w:rsid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There is a difference, of course, as there always is in the types and shadows of Scripture.  Jesus was not saved from death (as per the AV rendering</w:t>
      </w:r>
      <w:proofErr w:type="gramStart"/>
      <w:r w:rsidRPr="000E4189">
        <w:rPr>
          <w:rFonts w:ascii="Helvetica Neue" w:eastAsia="Times New Roman" w:hAnsi="Helvetica Neue" w:cs="Times New Roman"/>
          <w:color w:val="111111"/>
          <w:kern w:val="0"/>
          <w:lang w:eastAsia="en-GB"/>
          <w14:ligatures w14:val="none"/>
        </w:rPr>
        <w:t>), but</w:t>
      </w:r>
      <w:proofErr w:type="gramEnd"/>
      <w:r w:rsidRPr="000E4189">
        <w:rPr>
          <w:rFonts w:ascii="Helvetica Neue" w:eastAsia="Times New Roman" w:hAnsi="Helvetica Neue" w:cs="Times New Roman"/>
          <w:color w:val="111111"/>
          <w:kern w:val="0"/>
          <w:lang w:eastAsia="en-GB"/>
          <w14:ligatures w14:val="none"/>
        </w:rPr>
        <w:t xml:space="preserve"> was saved </w:t>
      </w:r>
      <w:r w:rsidRPr="000E4189">
        <w:rPr>
          <w:rFonts w:ascii="Helvetica Neue" w:eastAsia="Times New Roman" w:hAnsi="Helvetica Neue" w:cs="Times New Roman"/>
          <w:b/>
          <w:bCs/>
          <w:i/>
          <w:iCs/>
          <w:color w:val="111111"/>
          <w:kern w:val="0"/>
          <w:lang w:eastAsia="en-GB"/>
          <w14:ligatures w14:val="none"/>
        </w:rPr>
        <w:t>out of </w:t>
      </w:r>
      <w:r w:rsidRPr="000E4189">
        <w:rPr>
          <w:rFonts w:ascii="Helvetica Neue" w:eastAsia="Times New Roman" w:hAnsi="Helvetica Neue" w:cs="Times New Roman"/>
          <w:color w:val="111111"/>
          <w:kern w:val="0"/>
          <w:lang w:eastAsia="en-GB"/>
          <w14:ligatures w14:val="none"/>
        </w:rPr>
        <w:t xml:space="preserve">death.  The difference is that he did </w:t>
      </w:r>
      <w:proofErr w:type="gramStart"/>
      <w:r w:rsidRPr="000E4189">
        <w:rPr>
          <w:rFonts w:ascii="Helvetica Neue" w:eastAsia="Times New Roman" w:hAnsi="Helvetica Neue" w:cs="Times New Roman"/>
          <w:color w:val="111111"/>
          <w:kern w:val="0"/>
          <w:lang w:eastAsia="en-GB"/>
          <w14:ligatures w14:val="none"/>
        </w:rPr>
        <w:t>die, and</w:t>
      </w:r>
      <w:proofErr w:type="gramEnd"/>
      <w:r w:rsidRPr="000E4189">
        <w:rPr>
          <w:rFonts w:ascii="Helvetica Neue" w:eastAsia="Times New Roman" w:hAnsi="Helvetica Neue" w:cs="Times New Roman"/>
          <w:color w:val="111111"/>
          <w:kern w:val="0"/>
          <w:lang w:eastAsia="en-GB"/>
          <w14:ligatures w14:val="none"/>
        </w:rPr>
        <w:t xml:space="preserve"> was saved from that situation of being in the grave.  But in the </w:t>
      </w:r>
      <w:r w:rsidRPr="000E4189">
        <w:rPr>
          <w:rFonts w:ascii="Helvetica Neue" w:eastAsia="Times New Roman" w:hAnsi="Helvetica Neue" w:cs="Times New Roman"/>
          <w:i/>
          <w:iCs/>
          <w:color w:val="111111"/>
          <w:kern w:val="0"/>
          <w:lang w:eastAsia="en-GB"/>
          <w14:ligatures w14:val="none"/>
        </w:rPr>
        <w:t>type</w:t>
      </w:r>
      <w:r w:rsidRPr="000E4189">
        <w:rPr>
          <w:rFonts w:ascii="Helvetica Neue" w:eastAsia="Times New Roman" w:hAnsi="Helvetica Neue" w:cs="Times New Roman"/>
          <w:color w:val="111111"/>
          <w:kern w:val="0"/>
          <w:lang w:eastAsia="en-GB"/>
          <w14:ligatures w14:val="none"/>
        </w:rPr>
        <w:t>, Hezekiah’s extension of life pointed forward to that of Christ Jesus – as the Psalmist has it:</w:t>
      </w:r>
    </w:p>
    <w:p w14:paraId="6E690467" w14:textId="77777777" w:rsidR="000E4189" w:rsidRPr="000E4189" w:rsidRDefault="000E4189" w:rsidP="000E4189">
      <w:pPr>
        <w:shd w:val="clear" w:color="auto" w:fill="FFFFFF"/>
        <w:jc w:val="both"/>
        <w:rPr>
          <w:rFonts w:ascii="Helvetica Neue" w:eastAsia="Times New Roman" w:hAnsi="Helvetica Neue" w:cs="Times New Roman"/>
          <w:color w:val="111111"/>
          <w:kern w:val="0"/>
          <w:lang w:eastAsia="en-GB"/>
          <w14:ligatures w14:val="none"/>
        </w:rPr>
      </w:pPr>
    </w:p>
    <w:p w14:paraId="06137BF6" w14:textId="77777777" w:rsidR="000E4189" w:rsidRPr="000E4189" w:rsidRDefault="000E4189" w:rsidP="000E4189">
      <w:pPr>
        <w:shd w:val="clear" w:color="auto" w:fill="FFFFFF"/>
        <w:ind w:left="567" w:right="379"/>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b/>
          <w:bCs/>
          <w:i/>
          <w:iCs/>
          <w:color w:val="111111"/>
          <w:kern w:val="0"/>
          <w:lang w:eastAsia="en-GB"/>
          <w14:ligatures w14:val="none"/>
        </w:rPr>
        <w:t>“</w:t>
      </w:r>
      <w:proofErr w:type="gramStart"/>
      <w:r w:rsidRPr="000E4189">
        <w:rPr>
          <w:rFonts w:ascii="Helvetica Neue" w:eastAsia="Times New Roman" w:hAnsi="Helvetica Neue" w:cs="Times New Roman"/>
          <w:b/>
          <w:bCs/>
          <w:i/>
          <w:iCs/>
          <w:color w:val="111111"/>
          <w:kern w:val="0"/>
          <w:lang w:eastAsia="en-GB"/>
          <w14:ligatures w14:val="none"/>
        </w:rPr>
        <w:t>he</w:t>
      </w:r>
      <w:proofErr w:type="gramEnd"/>
      <w:r w:rsidRPr="000E4189">
        <w:rPr>
          <w:rFonts w:ascii="Helvetica Neue" w:eastAsia="Times New Roman" w:hAnsi="Helvetica Neue" w:cs="Times New Roman"/>
          <w:color w:val="111111"/>
          <w:kern w:val="0"/>
          <w:lang w:eastAsia="en-GB"/>
          <w14:ligatures w14:val="none"/>
        </w:rPr>
        <w:t xml:space="preserve"> asked life of thee, and thou </w:t>
      </w:r>
      <w:proofErr w:type="spellStart"/>
      <w:r w:rsidRPr="000E4189">
        <w:rPr>
          <w:rFonts w:ascii="Helvetica Neue" w:eastAsia="Times New Roman" w:hAnsi="Helvetica Neue" w:cs="Times New Roman"/>
          <w:color w:val="111111"/>
          <w:kern w:val="0"/>
          <w:lang w:eastAsia="en-GB"/>
          <w14:ligatures w14:val="none"/>
        </w:rPr>
        <w:t>gavest</w:t>
      </w:r>
      <w:proofErr w:type="spellEnd"/>
      <w:r w:rsidRPr="000E4189">
        <w:rPr>
          <w:rFonts w:ascii="Helvetica Neue" w:eastAsia="Times New Roman" w:hAnsi="Helvetica Neue" w:cs="Times New Roman"/>
          <w:color w:val="111111"/>
          <w:kern w:val="0"/>
          <w:lang w:eastAsia="en-GB"/>
          <w14:ligatures w14:val="none"/>
        </w:rPr>
        <w:t xml:space="preserve"> it him. </w:t>
      </w:r>
      <w:r w:rsidRPr="000E4189">
        <w:rPr>
          <w:rFonts w:ascii="Helvetica Neue" w:eastAsia="Times New Roman" w:hAnsi="Helvetica Neue" w:cs="Times New Roman"/>
          <w:b/>
          <w:bCs/>
          <w:i/>
          <w:iCs/>
          <w:color w:val="111111"/>
          <w:kern w:val="0"/>
          <w:lang w:eastAsia="en-GB"/>
          <w14:ligatures w14:val="none"/>
        </w:rPr>
        <w:t>Even length of days</w:t>
      </w:r>
      <w:r w:rsidRPr="000E4189">
        <w:rPr>
          <w:rFonts w:ascii="Helvetica Neue" w:eastAsia="Times New Roman" w:hAnsi="Helvetica Neue" w:cs="Times New Roman"/>
          <w:color w:val="111111"/>
          <w:kern w:val="0"/>
          <w:lang w:eastAsia="en-GB"/>
          <w14:ligatures w14:val="none"/>
        </w:rPr>
        <w:t> for ever and ever.  His glory is great in thy salvation …” (Psa. 21:4-5).</w:t>
      </w:r>
    </w:p>
    <w:p w14:paraId="34874311" w14:textId="77777777" w:rsidR="000E4189" w:rsidRPr="000E4189" w:rsidRDefault="000E4189" w:rsidP="000E4189">
      <w:pPr>
        <w:shd w:val="clear" w:color="auto" w:fill="FFFFFF"/>
        <w:spacing w:before="300" w:after="240"/>
        <w:jc w:val="both"/>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color w:val="111111"/>
          <w:kern w:val="0"/>
          <w:lang w:eastAsia="en-GB"/>
          <w14:ligatures w14:val="none"/>
        </w:rPr>
        <w:t>In the example of Hezekiah then, we have a wonderful example of faith in action.  Both externally with the invasion of the Assyrians, but also internally, with the weakness of his own human nature.  Hezekiah was not perfect, and did fail in aspects we have not considered here, but he is a glorious Type of the Lord Jesus Christ – and a supreme example for us to follow.</w:t>
      </w:r>
    </w:p>
    <w:p w14:paraId="4424AD94" w14:textId="77777777" w:rsidR="000E4189" w:rsidRPr="000E4189" w:rsidRDefault="000E4189" w:rsidP="000E4189">
      <w:pPr>
        <w:shd w:val="clear" w:color="auto" w:fill="FFFFFF"/>
        <w:jc w:val="right"/>
        <w:rPr>
          <w:rFonts w:ascii="Helvetica Neue" w:eastAsia="Times New Roman" w:hAnsi="Helvetica Neue" w:cs="Times New Roman"/>
          <w:color w:val="111111"/>
          <w:kern w:val="0"/>
          <w:lang w:eastAsia="en-GB"/>
          <w14:ligatures w14:val="none"/>
        </w:rPr>
      </w:pPr>
      <w:r w:rsidRPr="000E4189">
        <w:rPr>
          <w:rFonts w:ascii="Helvetica Neue" w:eastAsia="Times New Roman" w:hAnsi="Helvetica Neue" w:cs="Times New Roman"/>
          <w:i/>
          <w:iCs/>
          <w:color w:val="111111"/>
          <w:kern w:val="0"/>
          <w:lang w:eastAsia="en-GB"/>
          <w14:ligatures w14:val="none"/>
        </w:rPr>
        <w:t>Christopher Maddocks</w:t>
      </w:r>
    </w:p>
    <w:p w14:paraId="6FC75102" w14:textId="77777777" w:rsidR="002314E2" w:rsidRDefault="002314E2" w:rsidP="000E4189">
      <w:pPr>
        <w:jc w:val="both"/>
      </w:pPr>
    </w:p>
    <w:sectPr w:rsidR="002314E2" w:rsidSect="000E4189">
      <w:pgSz w:w="11906" w:h="16838"/>
      <w:pgMar w:top="10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89"/>
    <w:rsid w:val="00021A86"/>
    <w:rsid w:val="000E4189"/>
    <w:rsid w:val="002314E2"/>
    <w:rsid w:val="00436B7B"/>
    <w:rsid w:val="0044747C"/>
    <w:rsid w:val="00511CF7"/>
    <w:rsid w:val="006A6ECF"/>
    <w:rsid w:val="008426A3"/>
    <w:rsid w:val="00A42213"/>
    <w:rsid w:val="00C733DE"/>
    <w:rsid w:val="00D9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27BAA0"/>
  <w15:chartTrackingRefBased/>
  <w15:docId w15:val="{B1BB976C-576D-C348-AFCD-D2B14AE6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1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1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1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1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189"/>
    <w:rPr>
      <w:rFonts w:eastAsiaTheme="majorEastAsia" w:cstheme="majorBidi"/>
      <w:color w:val="272727" w:themeColor="text1" w:themeTint="D8"/>
    </w:rPr>
  </w:style>
  <w:style w:type="paragraph" w:styleId="Title">
    <w:name w:val="Title"/>
    <w:basedOn w:val="Normal"/>
    <w:next w:val="Normal"/>
    <w:link w:val="TitleChar"/>
    <w:uiPriority w:val="10"/>
    <w:qFormat/>
    <w:rsid w:val="000E41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1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1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4189"/>
    <w:rPr>
      <w:i/>
      <w:iCs/>
      <w:color w:val="404040" w:themeColor="text1" w:themeTint="BF"/>
    </w:rPr>
  </w:style>
  <w:style w:type="paragraph" w:styleId="ListParagraph">
    <w:name w:val="List Paragraph"/>
    <w:basedOn w:val="Normal"/>
    <w:uiPriority w:val="34"/>
    <w:qFormat/>
    <w:rsid w:val="000E4189"/>
    <w:pPr>
      <w:ind w:left="720"/>
      <w:contextualSpacing/>
    </w:pPr>
  </w:style>
  <w:style w:type="character" w:styleId="IntenseEmphasis">
    <w:name w:val="Intense Emphasis"/>
    <w:basedOn w:val="DefaultParagraphFont"/>
    <w:uiPriority w:val="21"/>
    <w:qFormat/>
    <w:rsid w:val="000E4189"/>
    <w:rPr>
      <w:i/>
      <w:iCs/>
      <w:color w:val="0F4761" w:themeColor="accent1" w:themeShade="BF"/>
    </w:rPr>
  </w:style>
  <w:style w:type="paragraph" w:styleId="IntenseQuote">
    <w:name w:val="Intense Quote"/>
    <w:basedOn w:val="Normal"/>
    <w:next w:val="Normal"/>
    <w:link w:val="IntenseQuoteChar"/>
    <w:uiPriority w:val="30"/>
    <w:qFormat/>
    <w:rsid w:val="000E4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189"/>
    <w:rPr>
      <w:i/>
      <w:iCs/>
      <w:color w:val="0F4761" w:themeColor="accent1" w:themeShade="BF"/>
    </w:rPr>
  </w:style>
  <w:style w:type="character" w:styleId="IntenseReference">
    <w:name w:val="Intense Reference"/>
    <w:basedOn w:val="DefaultParagraphFont"/>
    <w:uiPriority w:val="32"/>
    <w:qFormat/>
    <w:rsid w:val="000E4189"/>
    <w:rPr>
      <w:b/>
      <w:bCs/>
      <w:smallCaps/>
      <w:color w:val="0F4761" w:themeColor="accent1" w:themeShade="BF"/>
      <w:spacing w:val="5"/>
    </w:rPr>
  </w:style>
  <w:style w:type="paragraph" w:styleId="NormalWeb">
    <w:name w:val="Normal (Web)"/>
    <w:basedOn w:val="Normal"/>
    <w:uiPriority w:val="99"/>
    <w:semiHidden/>
    <w:unhideWhenUsed/>
    <w:rsid w:val="000E418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E4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2455">
      <w:bodyDiv w:val="1"/>
      <w:marLeft w:val="0"/>
      <w:marRight w:val="0"/>
      <w:marTop w:val="0"/>
      <w:marBottom w:val="0"/>
      <w:divBdr>
        <w:top w:val="none" w:sz="0" w:space="0" w:color="auto"/>
        <w:left w:val="none" w:sz="0" w:space="0" w:color="auto"/>
        <w:bottom w:val="none" w:sz="0" w:space="0" w:color="auto"/>
        <w:right w:val="none" w:sz="0" w:space="0" w:color="auto"/>
      </w:divBdr>
    </w:div>
    <w:div w:id="9137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2025-06-09T11:07:00Z</dcterms:created>
  <dcterms:modified xsi:type="dcterms:W3CDTF">2025-06-12T12:51:00Z</dcterms:modified>
</cp:coreProperties>
</file>