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7ED1" w14:textId="1ADE100B" w:rsidR="00AE3967" w:rsidRPr="004624DD" w:rsidRDefault="00AE3967" w:rsidP="003B363B">
      <w:pPr>
        <w:autoSpaceDE w:val="0"/>
        <w:autoSpaceDN w:val="0"/>
        <w:adjustRightInd w:val="0"/>
        <w:jc w:val="center"/>
        <w:rPr>
          <w:rFonts w:ascii="Times New Roman" w:hAnsi="Times New Roman" w:cs="Times New Roman"/>
          <w:b/>
          <w:bCs/>
          <w:color w:val="000000" w:themeColor="text1"/>
          <w:kern w:val="0"/>
          <w:sz w:val="28"/>
          <w:szCs w:val="28"/>
        </w:rPr>
      </w:pPr>
      <w:r w:rsidRPr="004624DD">
        <w:rPr>
          <w:rFonts w:ascii="Times New Roman" w:hAnsi="Times New Roman" w:cs="Times New Roman"/>
          <w:b/>
          <w:bCs/>
          <w:color w:val="000000" w:themeColor="text1"/>
          <w:kern w:val="0"/>
          <w:sz w:val="28"/>
          <w:szCs w:val="28"/>
        </w:rPr>
        <w:t>“The Full Assurance of Hope”</w:t>
      </w:r>
    </w:p>
    <w:p w14:paraId="45F66777"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rPr>
      </w:pPr>
    </w:p>
    <w:p w14:paraId="66DEACEA" w14:textId="64ACA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The Scriptures state</w:t>
      </w:r>
      <w:r w:rsidR="003B363B" w:rsidRPr="004624DD">
        <w:rPr>
          <w:rFonts w:ascii="Times New Roman" w:hAnsi="Times New Roman" w:cs="Times New Roman"/>
          <w:color w:val="000000" w:themeColor="text1"/>
          <w:kern w:val="0"/>
          <w:sz w:val="22"/>
          <w:szCs w:val="22"/>
        </w:rPr>
        <w:t xml:space="preserve"> regarding salvation, that </w:t>
      </w:r>
      <w:r w:rsidRPr="004624DD">
        <w:rPr>
          <w:rFonts w:ascii="Times New Roman" w:hAnsi="Times New Roman" w:cs="Times New Roman"/>
          <w:color w:val="000000" w:themeColor="text1"/>
          <w:kern w:val="0"/>
          <w:sz w:val="22"/>
          <w:szCs w:val="22"/>
        </w:rPr>
        <w:t xml:space="preserve">“it is of faith that is might be by Grace; to the end that the promise </w:t>
      </w:r>
      <w:r w:rsidRPr="004624DD">
        <w:rPr>
          <w:rFonts w:ascii="Times New Roman" w:hAnsi="Times New Roman" w:cs="Times New Roman"/>
          <w:b/>
          <w:bCs/>
          <w:i/>
          <w:iCs/>
          <w:color w:val="000000" w:themeColor="text1"/>
          <w:kern w:val="0"/>
          <w:sz w:val="22"/>
          <w:szCs w:val="22"/>
        </w:rPr>
        <w:t>might be sure</w:t>
      </w:r>
      <w:r w:rsidRPr="004624DD">
        <w:rPr>
          <w:rFonts w:ascii="Times New Roman" w:hAnsi="Times New Roman" w:cs="Times New Roman"/>
          <w:color w:val="000000" w:themeColor="text1"/>
          <w:kern w:val="0"/>
          <w:sz w:val="22"/>
          <w:szCs w:val="22"/>
        </w:rPr>
        <w:t xml:space="preserve"> to all the seed …” (Rom. 3:16). The fact of God’s Grace being extended to us through faith is something that is ordained </w:t>
      </w:r>
      <w:proofErr w:type="gramStart"/>
      <w:r w:rsidRPr="004624DD">
        <w:rPr>
          <w:rFonts w:ascii="Times New Roman" w:hAnsi="Times New Roman" w:cs="Times New Roman"/>
          <w:color w:val="000000" w:themeColor="text1"/>
          <w:kern w:val="0"/>
          <w:sz w:val="22"/>
          <w:szCs w:val="22"/>
        </w:rPr>
        <w:t>in order for</w:t>
      </w:r>
      <w:proofErr w:type="gramEnd"/>
      <w:r w:rsidRPr="004624DD">
        <w:rPr>
          <w:rFonts w:ascii="Times New Roman" w:hAnsi="Times New Roman" w:cs="Times New Roman"/>
          <w:color w:val="000000" w:themeColor="text1"/>
          <w:kern w:val="0"/>
          <w:sz w:val="22"/>
          <w:szCs w:val="22"/>
        </w:rPr>
        <w:t xml:space="preserve"> the promise to be “made sure”, that is, not to be uncertain, or doubtful. Occasionally, those of the </w:t>
      </w:r>
      <w:r w:rsidR="003B363B" w:rsidRPr="004624DD">
        <w:rPr>
          <w:rFonts w:ascii="Times New Roman" w:hAnsi="Times New Roman" w:cs="Times New Roman"/>
          <w:color w:val="000000" w:themeColor="text1"/>
          <w:kern w:val="0"/>
          <w:sz w:val="22"/>
          <w:szCs w:val="22"/>
        </w:rPr>
        <w:t>c</w:t>
      </w:r>
      <w:r w:rsidRPr="004624DD">
        <w:rPr>
          <w:rFonts w:ascii="Times New Roman" w:hAnsi="Times New Roman" w:cs="Times New Roman"/>
          <w:color w:val="000000" w:themeColor="text1"/>
          <w:kern w:val="0"/>
          <w:sz w:val="22"/>
          <w:szCs w:val="22"/>
        </w:rPr>
        <w:t xml:space="preserve">hurches ridicule us for having an uncertain hope: i.e. that we do not know whether we will be approved at the judgment seat or not. Indeed, we ourselves can look towards the judgment seat with vexation and uncertainty as to </w:t>
      </w:r>
      <w:proofErr w:type="gramStart"/>
      <w:r w:rsidRPr="004624DD">
        <w:rPr>
          <w:rFonts w:ascii="Times New Roman" w:hAnsi="Times New Roman" w:cs="Times New Roman"/>
          <w:color w:val="000000" w:themeColor="text1"/>
          <w:kern w:val="0"/>
          <w:sz w:val="22"/>
          <w:szCs w:val="22"/>
        </w:rPr>
        <w:t>whether or not</w:t>
      </w:r>
      <w:proofErr w:type="gramEnd"/>
      <w:r w:rsidRPr="004624DD">
        <w:rPr>
          <w:rFonts w:ascii="Times New Roman" w:hAnsi="Times New Roman" w:cs="Times New Roman"/>
          <w:color w:val="000000" w:themeColor="text1"/>
          <w:kern w:val="0"/>
          <w:sz w:val="22"/>
          <w:szCs w:val="22"/>
        </w:rPr>
        <w:t xml:space="preserve"> we will be admitted to the Kingdom. </w:t>
      </w:r>
      <w:r w:rsidR="004624DD">
        <w:rPr>
          <w:rFonts w:ascii="Times New Roman" w:hAnsi="Times New Roman" w:cs="Times New Roman"/>
          <w:color w:val="000000" w:themeColor="text1"/>
          <w:kern w:val="0"/>
          <w:sz w:val="22"/>
          <w:szCs w:val="22"/>
        </w:rPr>
        <w:t>But o</w:t>
      </w:r>
      <w:r w:rsidR="00E12C1F" w:rsidRPr="004624DD">
        <w:rPr>
          <w:rFonts w:ascii="Times New Roman" w:hAnsi="Times New Roman" w:cs="Times New Roman"/>
          <w:color w:val="000000" w:themeColor="text1"/>
          <w:kern w:val="0"/>
          <w:sz w:val="22"/>
          <w:szCs w:val="22"/>
        </w:rPr>
        <w:t>ur chapter for tod</w:t>
      </w:r>
      <w:r w:rsidR="004624DD" w:rsidRPr="004624DD">
        <w:rPr>
          <w:rFonts w:ascii="Times New Roman" w:hAnsi="Times New Roman" w:cs="Times New Roman"/>
          <w:color w:val="000000" w:themeColor="text1"/>
          <w:kern w:val="0"/>
          <w:sz w:val="22"/>
          <w:szCs w:val="22"/>
        </w:rPr>
        <w:t>a</w:t>
      </w:r>
      <w:r w:rsidR="00E12C1F" w:rsidRPr="004624DD">
        <w:rPr>
          <w:rFonts w:ascii="Times New Roman" w:hAnsi="Times New Roman" w:cs="Times New Roman"/>
          <w:color w:val="000000" w:themeColor="text1"/>
          <w:kern w:val="0"/>
          <w:sz w:val="22"/>
          <w:szCs w:val="22"/>
        </w:rPr>
        <w:t>y</w:t>
      </w:r>
      <w:r w:rsidRPr="004624DD">
        <w:rPr>
          <w:rFonts w:ascii="Times New Roman" w:hAnsi="Times New Roman" w:cs="Times New Roman"/>
          <w:color w:val="000000" w:themeColor="text1"/>
          <w:kern w:val="0"/>
          <w:sz w:val="22"/>
          <w:szCs w:val="22"/>
        </w:rPr>
        <w:t xml:space="preserve"> on the other hand, speaks of </w:t>
      </w:r>
      <w:r w:rsidR="003B363B" w:rsidRPr="004624DD">
        <w:rPr>
          <w:rFonts w:ascii="Times New Roman" w:hAnsi="Times New Roman" w:cs="Times New Roman"/>
          <w:color w:val="000000" w:themeColor="text1"/>
          <w:kern w:val="0"/>
          <w:sz w:val="22"/>
          <w:szCs w:val="22"/>
        </w:rPr>
        <w:t>the hope of true believers</w:t>
      </w:r>
      <w:r w:rsidRPr="004624DD">
        <w:rPr>
          <w:rFonts w:ascii="Times New Roman" w:hAnsi="Times New Roman" w:cs="Times New Roman"/>
          <w:color w:val="000000" w:themeColor="text1"/>
          <w:kern w:val="0"/>
          <w:sz w:val="22"/>
          <w:szCs w:val="22"/>
        </w:rPr>
        <w:t xml:space="preserve"> as being definite and certain:</w:t>
      </w:r>
    </w:p>
    <w:p w14:paraId="0F9EF7AE"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079C6E58" w14:textId="27D4E13D"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proofErr w:type="gramStart"/>
      <w:r w:rsidRPr="004624DD">
        <w:rPr>
          <w:rFonts w:ascii="Times New Roman" w:hAnsi="Times New Roman" w:cs="Times New Roman"/>
          <w:color w:val="000000" w:themeColor="text1"/>
          <w:kern w:val="0"/>
          <w:sz w:val="22"/>
          <w:szCs w:val="22"/>
        </w:rPr>
        <w:t>“ …</w:t>
      </w:r>
      <w:proofErr w:type="gramEnd"/>
      <w:r w:rsidRPr="004624DD">
        <w:rPr>
          <w:rFonts w:ascii="Times New Roman" w:hAnsi="Times New Roman" w:cs="Times New Roman"/>
          <w:color w:val="000000" w:themeColor="text1"/>
          <w:kern w:val="0"/>
          <w:sz w:val="22"/>
          <w:szCs w:val="22"/>
        </w:rPr>
        <w:t xml:space="preserve"> the </w:t>
      </w:r>
      <w:r w:rsidRPr="004624DD">
        <w:rPr>
          <w:rFonts w:ascii="Times New Roman" w:hAnsi="Times New Roman" w:cs="Times New Roman"/>
          <w:b/>
          <w:bCs/>
          <w:i/>
          <w:iCs/>
          <w:color w:val="000000" w:themeColor="text1"/>
          <w:kern w:val="0"/>
          <w:sz w:val="22"/>
          <w:szCs w:val="22"/>
        </w:rPr>
        <w:t>full assurance</w:t>
      </w:r>
      <w:r w:rsidRPr="004624DD">
        <w:rPr>
          <w:rFonts w:ascii="Times New Roman" w:hAnsi="Times New Roman" w:cs="Times New Roman"/>
          <w:color w:val="000000" w:themeColor="text1"/>
          <w:kern w:val="0"/>
          <w:sz w:val="22"/>
          <w:szCs w:val="22"/>
        </w:rPr>
        <w:t> of hope …” (Heb. 6:11).</w:t>
      </w:r>
    </w:p>
    <w:p w14:paraId="23D1A2D8" w14:textId="77777777" w:rsidR="00AE3967" w:rsidRPr="004624DD" w:rsidRDefault="00AE3967" w:rsidP="00920198">
      <w:pPr>
        <w:autoSpaceDE w:val="0"/>
        <w:autoSpaceDN w:val="0"/>
        <w:adjustRightInd w:val="0"/>
        <w:ind w:left="567" w:right="521"/>
        <w:jc w:val="both"/>
        <w:rPr>
          <w:rFonts w:ascii="Times New Roman" w:hAnsi="Times New Roman" w:cs="Times New Roman"/>
          <w:color w:val="000000" w:themeColor="text1"/>
          <w:kern w:val="0"/>
          <w:sz w:val="22"/>
          <w:szCs w:val="22"/>
        </w:rPr>
      </w:pPr>
    </w:p>
    <w:p w14:paraId="1741D793" w14:textId="77777777" w:rsidR="00AE3967" w:rsidRPr="004624DD" w:rsidRDefault="00AE3967" w:rsidP="00920198">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which hope we have as an anchor of the soul,</w:t>
      </w:r>
      <w:r w:rsidRPr="004624DD">
        <w:rPr>
          <w:rFonts w:ascii="Times New Roman" w:hAnsi="Times New Roman" w:cs="Times New Roman"/>
          <w:b/>
          <w:bCs/>
          <w:i/>
          <w:iCs/>
          <w:color w:val="000000" w:themeColor="text1"/>
          <w:kern w:val="0"/>
          <w:sz w:val="22"/>
          <w:szCs w:val="22"/>
        </w:rPr>
        <w:t> both sure and steadfast …”</w:t>
      </w:r>
      <w:r w:rsidRPr="004624DD">
        <w:rPr>
          <w:rFonts w:ascii="Times New Roman" w:hAnsi="Times New Roman" w:cs="Times New Roman"/>
          <w:color w:val="000000" w:themeColor="text1"/>
          <w:kern w:val="0"/>
          <w:sz w:val="22"/>
          <w:szCs w:val="22"/>
        </w:rPr>
        <w:t> (Heb. 6:19).</w:t>
      </w:r>
    </w:p>
    <w:p w14:paraId="01B32B49" w14:textId="77777777" w:rsidR="00920198" w:rsidRPr="004624DD" w:rsidRDefault="00920198" w:rsidP="00AE3967">
      <w:pPr>
        <w:autoSpaceDE w:val="0"/>
        <w:autoSpaceDN w:val="0"/>
        <w:adjustRightInd w:val="0"/>
        <w:jc w:val="both"/>
        <w:rPr>
          <w:rFonts w:ascii="Times New Roman" w:hAnsi="Times New Roman" w:cs="Times New Roman"/>
          <w:color w:val="000000" w:themeColor="text1"/>
          <w:kern w:val="0"/>
          <w:sz w:val="22"/>
          <w:szCs w:val="22"/>
        </w:rPr>
      </w:pPr>
    </w:p>
    <w:p w14:paraId="750549A8" w14:textId="2750E355"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If we trust in the Word of </w:t>
      </w:r>
      <w:r w:rsidR="00E12C1F" w:rsidRPr="004624DD">
        <w:rPr>
          <w:rFonts w:ascii="Times New Roman" w:hAnsi="Times New Roman" w:cs="Times New Roman"/>
          <w:color w:val="000000" w:themeColor="text1"/>
          <w:kern w:val="0"/>
          <w:sz w:val="22"/>
          <w:szCs w:val="22"/>
        </w:rPr>
        <w:t>God and</w:t>
      </w:r>
      <w:r w:rsidRPr="004624DD">
        <w:rPr>
          <w:rFonts w:ascii="Times New Roman" w:hAnsi="Times New Roman" w:cs="Times New Roman"/>
          <w:color w:val="000000" w:themeColor="text1"/>
          <w:kern w:val="0"/>
          <w:sz w:val="22"/>
          <w:szCs w:val="22"/>
        </w:rPr>
        <w:t xml:space="preserve"> believe that He </w:t>
      </w:r>
      <w:proofErr w:type="gramStart"/>
      <w:r w:rsidRPr="004624DD">
        <w:rPr>
          <w:rFonts w:ascii="Times New Roman" w:hAnsi="Times New Roman" w:cs="Times New Roman"/>
          <w:color w:val="000000" w:themeColor="text1"/>
          <w:kern w:val="0"/>
          <w:sz w:val="22"/>
          <w:szCs w:val="22"/>
        </w:rPr>
        <w:t>is able to</w:t>
      </w:r>
      <w:proofErr w:type="gramEnd"/>
      <w:r w:rsidRPr="004624DD">
        <w:rPr>
          <w:rFonts w:ascii="Times New Roman" w:hAnsi="Times New Roman" w:cs="Times New Roman"/>
          <w:color w:val="000000" w:themeColor="text1"/>
          <w:kern w:val="0"/>
          <w:sz w:val="22"/>
          <w:szCs w:val="22"/>
        </w:rPr>
        <w:t xml:space="preserve"> perform that which he has promised, then we are hoping in a thing that will become a definite reality. Our hope of having a place in God’s kingdom is a “full assurance” being “sure and steadfast”, not an uncertain possibility that might or might not take place. Of what use is an anchor if it is not sure and steadfast? Even so, our faith should be “an anchor of the soul”.</w:t>
      </w:r>
    </w:p>
    <w:p w14:paraId="400B798E" w14:textId="77777777" w:rsidR="001777CA" w:rsidRPr="004624DD" w:rsidRDefault="001777CA" w:rsidP="00AE3967">
      <w:pPr>
        <w:autoSpaceDE w:val="0"/>
        <w:autoSpaceDN w:val="0"/>
        <w:adjustRightInd w:val="0"/>
        <w:jc w:val="center"/>
        <w:rPr>
          <w:rFonts w:ascii="Times New Roman" w:hAnsi="Times New Roman" w:cs="Times New Roman"/>
          <w:b/>
          <w:bCs/>
          <w:i/>
          <w:iCs/>
          <w:color w:val="000000" w:themeColor="text1"/>
          <w:kern w:val="0"/>
          <w:sz w:val="22"/>
          <w:szCs w:val="22"/>
        </w:rPr>
      </w:pPr>
    </w:p>
    <w:p w14:paraId="673F1A1D" w14:textId="0E35C677" w:rsidR="00AE3967" w:rsidRPr="004624DD" w:rsidRDefault="00AE3967" w:rsidP="00AE3967">
      <w:pPr>
        <w:autoSpaceDE w:val="0"/>
        <w:autoSpaceDN w:val="0"/>
        <w:adjustRightInd w:val="0"/>
        <w:jc w:val="center"/>
        <w:rPr>
          <w:rFonts w:ascii="Times New Roman" w:hAnsi="Times New Roman" w:cs="Times New Roman"/>
          <w:b/>
          <w:bCs/>
          <w:i/>
          <w:iCs/>
          <w:color w:val="000000" w:themeColor="text1"/>
          <w:kern w:val="0"/>
          <w:sz w:val="22"/>
          <w:szCs w:val="22"/>
        </w:rPr>
      </w:pPr>
      <w:r w:rsidRPr="004624DD">
        <w:rPr>
          <w:rFonts w:ascii="Times New Roman" w:hAnsi="Times New Roman" w:cs="Times New Roman"/>
          <w:b/>
          <w:bCs/>
          <w:i/>
          <w:iCs/>
          <w:color w:val="000000" w:themeColor="text1"/>
          <w:kern w:val="0"/>
          <w:sz w:val="22"/>
          <w:szCs w:val="22"/>
        </w:rPr>
        <w:t>TWO WAYS</w:t>
      </w:r>
    </w:p>
    <w:p w14:paraId="60DBA2E8"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7AD9B5C1" w14:textId="0B496863" w:rsidR="00AE3967" w:rsidRPr="004624DD" w:rsidRDefault="00E12C1F"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The </w:t>
      </w:r>
      <w:r w:rsidR="00AE3967" w:rsidRPr="004624DD">
        <w:rPr>
          <w:rFonts w:ascii="Times New Roman" w:hAnsi="Times New Roman" w:cs="Times New Roman"/>
          <w:color w:val="000000" w:themeColor="text1"/>
          <w:kern w:val="0"/>
          <w:sz w:val="22"/>
          <w:szCs w:val="22"/>
        </w:rPr>
        <w:t>Master likened a person’s walk in life to traversing down a particular path, either broad or narrow:</w:t>
      </w:r>
    </w:p>
    <w:p w14:paraId="38FE1CD8"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0D1EAA8C"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t>
      </w:r>
      <w:proofErr w:type="gramStart"/>
      <w:r w:rsidRPr="004624DD">
        <w:rPr>
          <w:rFonts w:ascii="Times New Roman" w:hAnsi="Times New Roman" w:cs="Times New Roman"/>
          <w:color w:val="000000" w:themeColor="text1"/>
          <w:kern w:val="0"/>
          <w:sz w:val="22"/>
          <w:szCs w:val="22"/>
        </w:rPr>
        <w:t>enter</w:t>
      </w:r>
      <w:proofErr w:type="gramEnd"/>
      <w:r w:rsidRPr="004624DD">
        <w:rPr>
          <w:rFonts w:ascii="Times New Roman" w:hAnsi="Times New Roman" w:cs="Times New Roman"/>
          <w:color w:val="000000" w:themeColor="text1"/>
          <w:kern w:val="0"/>
          <w:sz w:val="22"/>
          <w:szCs w:val="22"/>
        </w:rPr>
        <w:t xml:space="preserve"> ye in at the strait gate; for wide is the gate, and broad is the way, that leadeth to destruction, and many there be which go in </w:t>
      </w:r>
      <w:proofErr w:type="spellStart"/>
      <w:r w:rsidRPr="004624DD">
        <w:rPr>
          <w:rFonts w:ascii="Times New Roman" w:hAnsi="Times New Roman" w:cs="Times New Roman"/>
          <w:color w:val="000000" w:themeColor="text1"/>
          <w:kern w:val="0"/>
          <w:sz w:val="22"/>
          <w:szCs w:val="22"/>
        </w:rPr>
        <w:t>thereat</w:t>
      </w:r>
      <w:proofErr w:type="spellEnd"/>
      <w:r w:rsidRPr="004624DD">
        <w:rPr>
          <w:rFonts w:ascii="Times New Roman" w:hAnsi="Times New Roman" w:cs="Times New Roman"/>
          <w:color w:val="000000" w:themeColor="text1"/>
          <w:kern w:val="0"/>
          <w:sz w:val="22"/>
          <w:szCs w:val="22"/>
        </w:rPr>
        <w:t>: because strait is the gate, and narrow is the way, which</w:t>
      </w:r>
      <w:r w:rsidRPr="004624DD">
        <w:rPr>
          <w:rFonts w:ascii="Times New Roman" w:hAnsi="Times New Roman" w:cs="Times New Roman"/>
          <w:b/>
          <w:bCs/>
          <w:i/>
          <w:iCs/>
          <w:color w:val="000000" w:themeColor="text1"/>
          <w:kern w:val="0"/>
          <w:sz w:val="22"/>
          <w:szCs w:val="22"/>
        </w:rPr>
        <w:t> leadeth unto life, </w:t>
      </w:r>
      <w:r w:rsidRPr="004624DD">
        <w:rPr>
          <w:rFonts w:ascii="Times New Roman" w:hAnsi="Times New Roman" w:cs="Times New Roman"/>
          <w:color w:val="000000" w:themeColor="text1"/>
          <w:kern w:val="0"/>
          <w:sz w:val="22"/>
          <w:szCs w:val="22"/>
        </w:rPr>
        <w:t>and few there by that find it” (Mat. 7:13-14).</w:t>
      </w:r>
    </w:p>
    <w:p w14:paraId="6E67E37B"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6C8172E1" w14:textId="4888AB73"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Notice, which destination is ultimately reached depends solely upon what path is being followed. The narrow path does not lead to more than one place, to both destruction and life, depending upon the exertions of those who walk along it. The way of life leads only to life</w:t>
      </w:r>
      <w:r w:rsidR="00E12C1F" w:rsidRPr="004624DD">
        <w:rPr>
          <w:rFonts w:ascii="Times New Roman" w:hAnsi="Times New Roman" w:cs="Times New Roman"/>
          <w:color w:val="000000" w:themeColor="text1"/>
          <w:kern w:val="0"/>
          <w:sz w:val="22"/>
          <w:szCs w:val="22"/>
        </w:rPr>
        <w:t xml:space="preserve"> and not death -</w:t>
      </w:r>
      <w:r w:rsidRPr="004624DD">
        <w:rPr>
          <w:rFonts w:ascii="Times New Roman" w:hAnsi="Times New Roman" w:cs="Times New Roman"/>
          <w:color w:val="000000" w:themeColor="text1"/>
          <w:kern w:val="0"/>
          <w:sz w:val="22"/>
          <w:szCs w:val="22"/>
        </w:rPr>
        <w:t xml:space="preserve"> and therefore if we are walking along that Way, arriving at the correct destination is guaranteed!</w:t>
      </w:r>
    </w:p>
    <w:p w14:paraId="23FA1E3F" w14:textId="77777777" w:rsidR="00920198" w:rsidRPr="004624DD" w:rsidRDefault="00920198" w:rsidP="00AE3967">
      <w:pPr>
        <w:autoSpaceDE w:val="0"/>
        <w:autoSpaceDN w:val="0"/>
        <w:adjustRightInd w:val="0"/>
        <w:jc w:val="both"/>
        <w:rPr>
          <w:rFonts w:ascii="Times New Roman" w:hAnsi="Times New Roman" w:cs="Times New Roman"/>
          <w:color w:val="000000" w:themeColor="text1"/>
          <w:kern w:val="0"/>
          <w:sz w:val="22"/>
          <w:szCs w:val="22"/>
        </w:rPr>
      </w:pPr>
    </w:p>
    <w:p w14:paraId="3D212084" w14:textId="4584ED26"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In the case of Noah, who “prepared an ark to the saving of his house” (Heb. 11:7), </w:t>
      </w:r>
      <w:proofErr w:type="gramStart"/>
      <w:r w:rsidRPr="004624DD">
        <w:rPr>
          <w:rFonts w:ascii="Times New Roman" w:hAnsi="Times New Roman" w:cs="Times New Roman"/>
          <w:color w:val="000000" w:themeColor="text1"/>
          <w:kern w:val="0"/>
          <w:sz w:val="22"/>
          <w:szCs w:val="22"/>
        </w:rPr>
        <w:t>entering into</w:t>
      </w:r>
      <w:proofErr w:type="gramEnd"/>
      <w:r w:rsidRPr="004624DD">
        <w:rPr>
          <w:rFonts w:ascii="Times New Roman" w:hAnsi="Times New Roman" w:cs="Times New Roman"/>
          <w:color w:val="000000" w:themeColor="text1"/>
          <w:kern w:val="0"/>
          <w:sz w:val="22"/>
          <w:szCs w:val="22"/>
        </w:rPr>
        <w:t xml:space="preserve"> the Ark was his guarantee of salvation. Just so long as he remained in the ark,</w:t>
      </w:r>
      <w:r w:rsidR="00920198" w:rsidRPr="004624DD">
        <w:rPr>
          <w:rFonts w:ascii="Times New Roman" w:hAnsi="Times New Roman" w:cs="Times New Roman"/>
          <w:color w:val="000000" w:themeColor="text1"/>
          <w:kern w:val="0"/>
          <w:sz w:val="22"/>
          <w:szCs w:val="22"/>
        </w:rPr>
        <w:t xml:space="preserve"> </w:t>
      </w:r>
      <w:r w:rsidRPr="004624DD">
        <w:rPr>
          <w:rFonts w:ascii="Times New Roman" w:hAnsi="Times New Roman" w:cs="Times New Roman"/>
          <w:color w:val="000000" w:themeColor="text1"/>
          <w:kern w:val="0"/>
          <w:sz w:val="22"/>
          <w:szCs w:val="22"/>
        </w:rPr>
        <w:t xml:space="preserve">his salvation from the flood of waters was </w:t>
      </w:r>
      <w:r w:rsidR="00E12C1F" w:rsidRPr="004624DD">
        <w:rPr>
          <w:rFonts w:ascii="Times New Roman" w:hAnsi="Times New Roman" w:cs="Times New Roman"/>
          <w:color w:val="000000" w:themeColor="text1"/>
          <w:kern w:val="0"/>
          <w:sz w:val="22"/>
          <w:szCs w:val="22"/>
        </w:rPr>
        <w:t xml:space="preserve">also </w:t>
      </w:r>
      <w:r w:rsidRPr="004624DD">
        <w:rPr>
          <w:rFonts w:ascii="Times New Roman" w:hAnsi="Times New Roman" w:cs="Times New Roman"/>
          <w:color w:val="000000" w:themeColor="text1"/>
          <w:kern w:val="0"/>
          <w:sz w:val="22"/>
          <w:szCs w:val="22"/>
        </w:rPr>
        <w:t>guaranteed!</w:t>
      </w:r>
    </w:p>
    <w:p w14:paraId="5E7DADFD"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3AE94EAE" w14:textId="60FE7ED0"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The Master exhorts us to “seek ye the kingdom of God; and all these things shall be added unto you. Fear not, little flock, for</w:t>
      </w:r>
      <w:r w:rsidRPr="004624DD">
        <w:rPr>
          <w:rFonts w:ascii="Times New Roman" w:hAnsi="Times New Roman" w:cs="Times New Roman"/>
          <w:b/>
          <w:bCs/>
          <w:i/>
          <w:iCs/>
          <w:color w:val="000000" w:themeColor="text1"/>
          <w:kern w:val="0"/>
          <w:sz w:val="22"/>
          <w:szCs w:val="22"/>
        </w:rPr>
        <w:t> it is the Father’s good pleasure to give you the kingdom”</w:t>
      </w:r>
      <w:r w:rsidRPr="004624DD">
        <w:rPr>
          <w:rFonts w:ascii="Times New Roman" w:hAnsi="Times New Roman" w:cs="Times New Roman"/>
          <w:color w:val="000000" w:themeColor="text1"/>
          <w:kern w:val="0"/>
          <w:sz w:val="22"/>
          <w:szCs w:val="22"/>
        </w:rPr>
        <w:t xml:space="preserve"> (Luke 12:32). The fact of the kingdom being given is something that enables </w:t>
      </w:r>
      <w:r w:rsidR="004624DD">
        <w:rPr>
          <w:rFonts w:ascii="Times New Roman" w:hAnsi="Times New Roman" w:cs="Times New Roman"/>
          <w:color w:val="000000" w:themeColor="text1"/>
          <w:kern w:val="0"/>
          <w:sz w:val="22"/>
          <w:szCs w:val="22"/>
        </w:rPr>
        <w:t>Messiah’s brethren</w:t>
      </w:r>
      <w:r w:rsidRPr="004624DD">
        <w:rPr>
          <w:rFonts w:ascii="Times New Roman" w:hAnsi="Times New Roman" w:cs="Times New Roman"/>
          <w:color w:val="000000" w:themeColor="text1"/>
          <w:kern w:val="0"/>
          <w:sz w:val="22"/>
          <w:szCs w:val="22"/>
        </w:rPr>
        <w:t xml:space="preserve"> to “fear not</w:t>
      </w:r>
      <w:proofErr w:type="gramStart"/>
      <w:r w:rsidRPr="004624DD">
        <w:rPr>
          <w:rFonts w:ascii="Times New Roman" w:hAnsi="Times New Roman" w:cs="Times New Roman"/>
          <w:color w:val="000000" w:themeColor="text1"/>
          <w:kern w:val="0"/>
          <w:sz w:val="22"/>
          <w:szCs w:val="22"/>
        </w:rPr>
        <w:t>”, and</w:t>
      </w:r>
      <w:proofErr w:type="gramEnd"/>
      <w:r w:rsidRPr="004624DD">
        <w:rPr>
          <w:rFonts w:ascii="Times New Roman" w:hAnsi="Times New Roman" w:cs="Times New Roman"/>
          <w:color w:val="000000" w:themeColor="text1"/>
          <w:kern w:val="0"/>
          <w:sz w:val="22"/>
          <w:szCs w:val="22"/>
        </w:rPr>
        <w:t xml:space="preserve"> not cower in doubt and uncertainty. It is the Father’s “good pleasure” to give </w:t>
      </w:r>
      <w:r w:rsidR="004624DD">
        <w:rPr>
          <w:rFonts w:ascii="Times New Roman" w:hAnsi="Times New Roman" w:cs="Times New Roman"/>
          <w:color w:val="000000" w:themeColor="text1"/>
          <w:kern w:val="0"/>
          <w:sz w:val="22"/>
          <w:szCs w:val="22"/>
        </w:rPr>
        <w:t>them</w:t>
      </w:r>
      <w:r w:rsidRPr="004624DD">
        <w:rPr>
          <w:rFonts w:ascii="Times New Roman" w:hAnsi="Times New Roman" w:cs="Times New Roman"/>
          <w:color w:val="000000" w:themeColor="text1"/>
          <w:kern w:val="0"/>
          <w:sz w:val="22"/>
          <w:szCs w:val="22"/>
        </w:rPr>
        <w:t xml:space="preserve"> the kingdom, and so</w:t>
      </w:r>
      <w:r w:rsidR="004624DD">
        <w:rPr>
          <w:rFonts w:ascii="Times New Roman" w:hAnsi="Times New Roman" w:cs="Times New Roman"/>
          <w:color w:val="000000" w:themeColor="text1"/>
          <w:kern w:val="0"/>
          <w:sz w:val="22"/>
          <w:szCs w:val="22"/>
        </w:rPr>
        <w:t xml:space="preserve"> they</w:t>
      </w:r>
      <w:r w:rsidRPr="004624DD">
        <w:rPr>
          <w:rFonts w:ascii="Times New Roman" w:hAnsi="Times New Roman" w:cs="Times New Roman"/>
          <w:color w:val="000000" w:themeColor="text1"/>
          <w:kern w:val="0"/>
          <w:sz w:val="22"/>
          <w:szCs w:val="22"/>
        </w:rPr>
        <w:t xml:space="preserve"> must trust in faith that it will indeed be given to </w:t>
      </w:r>
      <w:r w:rsidR="004624DD">
        <w:rPr>
          <w:rFonts w:ascii="Times New Roman" w:hAnsi="Times New Roman" w:cs="Times New Roman"/>
          <w:color w:val="000000" w:themeColor="text1"/>
          <w:kern w:val="0"/>
          <w:sz w:val="22"/>
          <w:szCs w:val="22"/>
        </w:rPr>
        <w:t>them</w:t>
      </w:r>
      <w:r w:rsidRPr="004624DD">
        <w:rPr>
          <w:rFonts w:ascii="Times New Roman" w:hAnsi="Times New Roman" w:cs="Times New Roman"/>
          <w:color w:val="000000" w:themeColor="text1"/>
          <w:kern w:val="0"/>
          <w:sz w:val="22"/>
          <w:szCs w:val="22"/>
        </w:rPr>
        <w:t>.</w:t>
      </w:r>
    </w:p>
    <w:p w14:paraId="15DD764A"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37C442D"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The Apostle Paul speaks of the love of Christ as something that is definite and unchanging:</w:t>
      </w:r>
    </w:p>
    <w:p w14:paraId="302ADE9D" w14:textId="77777777" w:rsidR="00920198" w:rsidRPr="004624DD" w:rsidRDefault="00920198" w:rsidP="00AE3967">
      <w:pPr>
        <w:autoSpaceDE w:val="0"/>
        <w:autoSpaceDN w:val="0"/>
        <w:adjustRightInd w:val="0"/>
        <w:jc w:val="both"/>
        <w:rPr>
          <w:rFonts w:ascii="Times New Roman" w:hAnsi="Times New Roman" w:cs="Times New Roman"/>
          <w:color w:val="000000" w:themeColor="text1"/>
          <w:kern w:val="0"/>
          <w:sz w:val="22"/>
          <w:szCs w:val="22"/>
        </w:rPr>
      </w:pPr>
    </w:p>
    <w:p w14:paraId="71503974" w14:textId="77777777" w:rsidR="00AE3967" w:rsidRPr="004624DD" w:rsidRDefault="00AE3967" w:rsidP="00920198">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t>
      </w:r>
      <w:proofErr w:type="gramStart"/>
      <w:r w:rsidRPr="004624DD">
        <w:rPr>
          <w:rFonts w:ascii="Times New Roman" w:hAnsi="Times New Roman" w:cs="Times New Roman"/>
          <w:color w:val="000000" w:themeColor="text1"/>
          <w:kern w:val="0"/>
          <w:sz w:val="22"/>
          <w:szCs w:val="22"/>
        </w:rPr>
        <w:t>who</w:t>
      </w:r>
      <w:proofErr w:type="gramEnd"/>
      <w:r w:rsidRPr="004624DD">
        <w:rPr>
          <w:rFonts w:ascii="Times New Roman" w:hAnsi="Times New Roman" w:cs="Times New Roman"/>
          <w:color w:val="000000" w:themeColor="text1"/>
          <w:kern w:val="0"/>
          <w:sz w:val="22"/>
          <w:szCs w:val="22"/>
        </w:rPr>
        <w:t xml:space="preserve"> shall separate us from the love of Christ? Shall tribulation, or distress, or persecution, or famine, or nakedness, or peril, or sword? … I am persuaded that neither death, nor life, nor angels, nor principalities, nor powers, nor things present, nor things to come, nor height, nor depth, not any other creature, shall be able </w:t>
      </w:r>
      <w:r w:rsidRPr="004624DD">
        <w:rPr>
          <w:rFonts w:ascii="Times New Roman" w:hAnsi="Times New Roman" w:cs="Times New Roman"/>
          <w:b/>
          <w:bCs/>
          <w:i/>
          <w:iCs/>
          <w:color w:val="000000" w:themeColor="text1"/>
          <w:kern w:val="0"/>
          <w:sz w:val="22"/>
          <w:szCs w:val="22"/>
        </w:rPr>
        <w:t>to separate us from the love of God,</w:t>
      </w:r>
      <w:r w:rsidRPr="004624DD">
        <w:rPr>
          <w:rFonts w:ascii="Times New Roman" w:hAnsi="Times New Roman" w:cs="Times New Roman"/>
          <w:color w:val="000000" w:themeColor="text1"/>
          <w:kern w:val="0"/>
          <w:sz w:val="22"/>
          <w:szCs w:val="22"/>
        </w:rPr>
        <w:t xml:space="preserve"> which is in Christ Jesus our Lord” (Rom. 8:35, 38-39).</w:t>
      </w:r>
    </w:p>
    <w:p w14:paraId="3297A21E"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DB8FF71" w14:textId="575C169F"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The only thing that can separate us from the love of God is if we deny </w:t>
      </w:r>
      <w:proofErr w:type="gramStart"/>
      <w:r w:rsidRPr="004624DD">
        <w:rPr>
          <w:rFonts w:ascii="Times New Roman" w:hAnsi="Times New Roman" w:cs="Times New Roman"/>
          <w:color w:val="000000" w:themeColor="text1"/>
          <w:kern w:val="0"/>
          <w:sz w:val="22"/>
          <w:szCs w:val="22"/>
        </w:rPr>
        <w:t>Him, and</w:t>
      </w:r>
      <w:proofErr w:type="gramEnd"/>
      <w:r w:rsidRPr="004624DD">
        <w:rPr>
          <w:rFonts w:ascii="Times New Roman" w:hAnsi="Times New Roman" w:cs="Times New Roman"/>
          <w:color w:val="000000" w:themeColor="text1"/>
          <w:kern w:val="0"/>
          <w:sz w:val="22"/>
          <w:szCs w:val="22"/>
        </w:rPr>
        <w:t xml:space="preserve"> turn back to fulfilling our own lusts and desires</w:t>
      </w:r>
      <w:r w:rsidR="004624DD">
        <w:rPr>
          <w:rFonts w:ascii="Times New Roman" w:hAnsi="Times New Roman" w:cs="Times New Roman"/>
          <w:color w:val="000000" w:themeColor="text1"/>
          <w:kern w:val="0"/>
          <w:sz w:val="22"/>
          <w:szCs w:val="22"/>
        </w:rPr>
        <w:t>: i</w:t>
      </w:r>
      <w:r w:rsidRPr="004624DD">
        <w:rPr>
          <w:rFonts w:ascii="Times New Roman" w:hAnsi="Times New Roman" w:cs="Times New Roman"/>
          <w:color w:val="000000" w:themeColor="text1"/>
          <w:kern w:val="0"/>
          <w:sz w:val="22"/>
          <w:szCs w:val="22"/>
        </w:rPr>
        <w:t xml:space="preserve">f we choose to leave the narrow way, and walk down the broad way which is more interesting to the flesh. “Every man is tempted, when he is drawn away of his own lust, and enticed” (Jas. 1:14). If we choose to be drawn away by our lusts, that is the only thing which can jeopardize our standing before God. So long as we </w:t>
      </w:r>
      <w:r w:rsidR="004624DD">
        <w:rPr>
          <w:rFonts w:ascii="Times New Roman" w:hAnsi="Times New Roman" w:cs="Times New Roman"/>
          <w:color w:val="000000" w:themeColor="text1"/>
          <w:kern w:val="0"/>
          <w:sz w:val="22"/>
          <w:szCs w:val="22"/>
        </w:rPr>
        <w:t>enter and remain</w:t>
      </w:r>
      <w:r w:rsidRPr="004624DD">
        <w:rPr>
          <w:rFonts w:ascii="Times New Roman" w:hAnsi="Times New Roman" w:cs="Times New Roman"/>
          <w:color w:val="000000" w:themeColor="text1"/>
          <w:kern w:val="0"/>
          <w:sz w:val="22"/>
          <w:szCs w:val="22"/>
        </w:rPr>
        <w:t xml:space="preserve"> in the antitypical Ark and </w:t>
      </w:r>
      <w:r w:rsidR="004624DD">
        <w:rPr>
          <w:rFonts w:ascii="Times New Roman" w:hAnsi="Times New Roman" w:cs="Times New Roman"/>
          <w:color w:val="000000" w:themeColor="text1"/>
          <w:kern w:val="0"/>
          <w:sz w:val="22"/>
          <w:szCs w:val="22"/>
        </w:rPr>
        <w:t>walk along</w:t>
      </w:r>
      <w:r w:rsidRPr="004624DD">
        <w:rPr>
          <w:rFonts w:ascii="Times New Roman" w:hAnsi="Times New Roman" w:cs="Times New Roman"/>
          <w:color w:val="000000" w:themeColor="text1"/>
          <w:kern w:val="0"/>
          <w:sz w:val="22"/>
          <w:szCs w:val="22"/>
        </w:rPr>
        <w:t xml:space="preserve"> the Way of Life, our salvation is </w:t>
      </w:r>
      <w:r w:rsidR="004624DD" w:rsidRPr="004624DD">
        <w:rPr>
          <w:rFonts w:ascii="Times New Roman" w:hAnsi="Times New Roman" w:cs="Times New Roman"/>
          <w:color w:val="000000" w:themeColor="text1"/>
          <w:kern w:val="0"/>
          <w:sz w:val="22"/>
          <w:szCs w:val="22"/>
        </w:rPr>
        <w:t>absolute and</w:t>
      </w:r>
      <w:r w:rsidRPr="004624DD">
        <w:rPr>
          <w:rFonts w:ascii="Times New Roman" w:hAnsi="Times New Roman" w:cs="Times New Roman"/>
          <w:color w:val="000000" w:themeColor="text1"/>
          <w:kern w:val="0"/>
          <w:sz w:val="22"/>
          <w:szCs w:val="22"/>
        </w:rPr>
        <w:t xml:space="preserve"> guaranteed. As we already cited, truly we have</w:t>
      </w:r>
      <w:r w:rsidRPr="004624DD">
        <w:rPr>
          <w:rFonts w:ascii="Times New Roman" w:hAnsi="Times New Roman" w:cs="Times New Roman"/>
          <w:b/>
          <w:bCs/>
          <w:i/>
          <w:iCs/>
          <w:color w:val="000000" w:themeColor="text1"/>
          <w:kern w:val="0"/>
          <w:sz w:val="22"/>
          <w:szCs w:val="22"/>
        </w:rPr>
        <w:t> “a strong consolation</w:t>
      </w:r>
      <w:r w:rsidRPr="004624DD">
        <w:rPr>
          <w:rFonts w:ascii="Times New Roman" w:hAnsi="Times New Roman" w:cs="Times New Roman"/>
          <w:color w:val="000000" w:themeColor="text1"/>
          <w:kern w:val="0"/>
          <w:sz w:val="22"/>
          <w:szCs w:val="22"/>
        </w:rPr>
        <w:t>, who have fled for refuge to lay hold upon the hope set before us: which hope we have as an anchor of the soul,</w:t>
      </w:r>
      <w:r w:rsidRPr="004624DD">
        <w:rPr>
          <w:rFonts w:ascii="Times New Roman" w:hAnsi="Times New Roman" w:cs="Times New Roman"/>
          <w:b/>
          <w:bCs/>
          <w:i/>
          <w:iCs/>
          <w:color w:val="000000" w:themeColor="text1"/>
          <w:kern w:val="0"/>
          <w:sz w:val="22"/>
          <w:szCs w:val="22"/>
        </w:rPr>
        <w:t> both sure and steadfast”</w:t>
      </w:r>
      <w:r w:rsidRPr="004624DD">
        <w:rPr>
          <w:rFonts w:ascii="Times New Roman" w:hAnsi="Times New Roman" w:cs="Times New Roman"/>
          <w:color w:val="000000" w:themeColor="text1"/>
          <w:kern w:val="0"/>
          <w:sz w:val="22"/>
          <w:szCs w:val="22"/>
        </w:rPr>
        <w:t> (Heb. 6:18-19)</w:t>
      </w:r>
    </w:p>
    <w:p w14:paraId="0ADE28FA"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D2C65E6" w14:textId="77777777" w:rsidR="00AE3967" w:rsidRPr="004624DD" w:rsidRDefault="00AE3967" w:rsidP="00AE3967">
      <w:pPr>
        <w:autoSpaceDE w:val="0"/>
        <w:autoSpaceDN w:val="0"/>
        <w:adjustRightInd w:val="0"/>
        <w:jc w:val="center"/>
        <w:rPr>
          <w:rFonts w:ascii="Times New Roman" w:hAnsi="Times New Roman" w:cs="Times New Roman"/>
          <w:b/>
          <w:bCs/>
          <w:i/>
          <w:iCs/>
          <w:color w:val="000000" w:themeColor="text1"/>
          <w:kern w:val="0"/>
          <w:sz w:val="22"/>
          <w:szCs w:val="22"/>
        </w:rPr>
      </w:pPr>
      <w:r w:rsidRPr="004624DD">
        <w:rPr>
          <w:rFonts w:ascii="Times New Roman" w:hAnsi="Times New Roman" w:cs="Times New Roman"/>
          <w:b/>
          <w:bCs/>
          <w:i/>
          <w:iCs/>
          <w:color w:val="000000" w:themeColor="text1"/>
          <w:kern w:val="0"/>
          <w:sz w:val="22"/>
          <w:szCs w:val="22"/>
        </w:rPr>
        <w:t>ARE WE SAVED ALREADY?</w:t>
      </w:r>
    </w:p>
    <w:p w14:paraId="532F5785"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1B4DE5D9" w14:textId="3A7F4018"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We have heard the voice of rebuke from those who should know better, concerning the certainty of the hope we have in Christ’s coming kingdom. To say that we believe unwaveringly that by the Grace of God we shall be given a place in </w:t>
      </w:r>
      <w:r w:rsidR="00E12C1F" w:rsidRPr="004624DD">
        <w:rPr>
          <w:rFonts w:ascii="Times New Roman" w:hAnsi="Times New Roman" w:cs="Times New Roman"/>
          <w:color w:val="000000" w:themeColor="text1"/>
          <w:kern w:val="0"/>
          <w:sz w:val="22"/>
          <w:szCs w:val="22"/>
        </w:rPr>
        <w:t>His</w:t>
      </w:r>
      <w:r w:rsidRPr="004624DD">
        <w:rPr>
          <w:rFonts w:ascii="Times New Roman" w:hAnsi="Times New Roman" w:cs="Times New Roman"/>
          <w:color w:val="000000" w:themeColor="text1"/>
          <w:kern w:val="0"/>
          <w:sz w:val="22"/>
          <w:szCs w:val="22"/>
        </w:rPr>
        <w:t xml:space="preserve"> </w:t>
      </w:r>
      <w:r w:rsidR="00E12C1F" w:rsidRPr="004624DD">
        <w:rPr>
          <w:rFonts w:ascii="Times New Roman" w:hAnsi="Times New Roman" w:cs="Times New Roman"/>
          <w:color w:val="000000" w:themeColor="text1"/>
          <w:kern w:val="0"/>
          <w:sz w:val="22"/>
          <w:szCs w:val="22"/>
        </w:rPr>
        <w:t>K</w:t>
      </w:r>
      <w:r w:rsidRPr="004624DD">
        <w:rPr>
          <w:rFonts w:ascii="Times New Roman" w:hAnsi="Times New Roman" w:cs="Times New Roman"/>
          <w:color w:val="000000" w:themeColor="text1"/>
          <w:kern w:val="0"/>
          <w:sz w:val="22"/>
          <w:szCs w:val="22"/>
        </w:rPr>
        <w:t xml:space="preserve">ingdom, </w:t>
      </w:r>
      <w:r w:rsidR="00920198" w:rsidRPr="004624DD">
        <w:rPr>
          <w:rFonts w:ascii="Times New Roman" w:hAnsi="Times New Roman" w:cs="Times New Roman"/>
          <w:color w:val="000000" w:themeColor="text1"/>
          <w:kern w:val="0"/>
          <w:sz w:val="22"/>
          <w:szCs w:val="22"/>
        </w:rPr>
        <w:t>makes</w:t>
      </w:r>
      <w:r w:rsidRPr="004624DD">
        <w:rPr>
          <w:rFonts w:ascii="Times New Roman" w:hAnsi="Times New Roman" w:cs="Times New Roman"/>
          <w:color w:val="000000" w:themeColor="text1"/>
          <w:kern w:val="0"/>
          <w:sz w:val="22"/>
          <w:szCs w:val="22"/>
        </w:rPr>
        <w:t xml:space="preserve"> us liable to be called “arrogant”, “presumptuous”, “conceited” and other epithets. But not only do the Scriptures clearly speak of our hope as an absolute certainty, </w:t>
      </w:r>
      <w:proofErr w:type="gramStart"/>
      <w:r w:rsidRPr="004624DD">
        <w:rPr>
          <w:rFonts w:ascii="Times New Roman" w:hAnsi="Times New Roman" w:cs="Times New Roman"/>
          <w:color w:val="000000" w:themeColor="text1"/>
          <w:kern w:val="0"/>
          <w:sz w:val="22"/>
          <w:szCs w:val="22"/>
        </w:rPr>
        <w:t>it</w:t>
      </w:r>
      <w:proofErr w:type="gramEnd"/>
      <w:r w:rsidRPr="004624DD">
        <w:rPr>
          <w:rFonts w:ascii="Times New Roman" w:hAnsi="Times New Roman" w:cs="Times New Roman"/>
          <w:color w:val="000000" w:themeColor="text1"/>
          <w:kern w:val="0"/>
          <w:sz w:val="22"/>
          <w:szCs w:val="22"/>
        </w:rPr>
        <w:t xml:space="preserve"> also speaks of eternal life in terms of being a present possession. Consider the following testimonies:</w:t>
      </w:r>
    </w:p>
    <w:p w14:paraId="0B7FB2FE"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16777FA4"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this is the record, that God</w:t>
      </w:r>
      <w:r w:rsidRPr="004624DD">
        <w:rPr>
          <w:rFonts w:ascii="Times New Roman" w:hAnsi="Times New Roman" w:cs="Times New Roman"/>
          <w:b/>
          <w:bCs/>
          <w:i/>
          <w:iCs/>
          <w:color w:val="000000" w:themeColor="text1"/>
          <w:kern w:val="0"/>
          <w:sz w:val="22"/>
          <w:szCs w:val="22"/>
        </w:rPr>
        <w:t> hath given to us</w:t>
      </w:r>
      <w:r w:rsidRPr="004624DD">
        <w:rPr>
          <w:rFonts w:ascii="Times New Roman" w:hAnsi="Times New Roman" w:cs="Times New Roman"/>
          <w:color w:val="000000" w:themeColor="text1"/>
          <w:kern w:val="0"/>
          <w:sz w:val="22"/>
          <w:szCs w:val="22"/>
        </w:rPr>
        <w:t> eternal life, and this life is in his Son” (1Jno 5:11).</w:t>
      </w:r>
    </w:p>
    <w:p w14:paraId="1FE5FFAF"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p>
    <w:p w14:paraId="016866D6" w14:textId="3D0264E8"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these things have I written unto you that believe on the name of the Son of God; that ye may know that </w:t>
      </w:r>
      <w:r w:rsidRPr="00CA176A">
        <w:rPr>
          <w:rFonts w:ascii="Times New Roman" w:hAnsi="Times New Roman" w:cs="Times New Roman"/>
          <w:b/>
          <w:bCs/>
          <w:i/>
          <w:iCs/>
          <w:color w:val="000000" w:themeColor="text1"/>
          <w:kern w:val="0"/>
          <w:sz w:val="22"/>
          <w:szCs w:val="22"/>
        </w:rPr>
        <w:t>ye have</w:t>
      </w:r>
      <w:r w:rsidRPr="00CA176A">
        <w:rPr>
          <w:rFonts w:ascii="Times New Roman" w:hAnsi="Times New Roman" w:cs="Times New Roman"/>
          <w:i/>
          <w:iCs/>
          <w:color w:val="000000" w:themeColor="text1"/>
          <w:kern w:val="0"/>
          <w:sz w:val="22"/>
          <w:szCs w:val="22"/>
        </w:rPr>
        <w:t> </w:t>
      </w:r>
      <w:r w:rsidRPr="004624DD">
        <w:rPr>
          <w:rFonts w:ascii="Times New Roman" w:hAnsi="Times New Roman" w:cs="Times New Roman"/>
          <w:color w:val="000000" w:themeColor="text1"/>
          <w:kern w:val="0"/>
          <w:sz w:val="22"/>
          <w:szCs w:val="22"/>
        </w:rPr>
        <w:t>eternal life, and that ye may believe in the name of the Son of God” (1 Jno. 5:13).</w:t>
      </w:r>
    </w:p>
    <w:p w14:paraId="5D0A686C"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p>
    <w:p w14:paraId="1D3DD252" w14:textId="558EA986"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“Verily, verily, I say unto you, He that heareth my word and believeth on him that sent me, </w:t>
      </w:r>
      <w:r w:rsidRPr="004624DD">
        <w:rPr>
          <w:rFonts w:ascii="Times New Roman" w:hAnsi="Times New Roman" w:cs="Times New Roman"/>
          <w:b/>
          <w:bCs/>
          <w:i/>
          <w:iCs/>
          <w:color w:val="000000" w:themeColor="text1"/>
          <w:kern w:val="0"/>
          <w:sz w:val="22"/>
          <w:szCs w:val="22"/>
        </w:rPr>
        <w:t>hath</w:t>
      </w:r>
      <w:r w:rsidRPr="004624DD">
        <w:rPr>
          <w:rFonts w:ascii="Times New Roman" w:hAnsi="Times New Roman" w:cs="Times New Roman"/>
          <w:color w:val="000000" w:themeColor="text1"/>
          <w:kern w:val="0"/>
          <w:sz w:val="22"/>
          <w:szCs w:val="22"/>
        </w:rPr>
        <w:t> everlasting life, and shall not come into condemnation; </w:t>
      </w:r>
      <w:r w:rsidRPr="004624DD">
        <w:rPr>
          <w:rFonts w:ascii="Times New Roman" w:hAnsi="Times New Roman" w:cs="Times New Roman"/>
          <w:b/>
          <w:bCs/>
          <w:i/>
          <w:iCs/>
          <w:color w:val="000000" w:themeColor="text1"/>
          <w:kern w:val="0"/>
          <w:sz w:val="22"/>
          <w:szCs w:val="22"/>
        </w:rPr>
        <w:t>but is</w:t>
      </w:r>
      <w:r w:rsidRPr="004624DD">
        <w:rPr>
          <w:rFonts w:ascii="Times New Roman" w:hAnsi="Times New Roman" w:cs="Times New Roman"/>
          <w:color w:val="000000" w:themeColor="text1"/>
          <w:kern w:val="0"/>
          <w:sz w:val="22"/>
          <w:szCs w:val="22"/>
        </w:rPr>
        <w:t> passed from death unto life” (Jno. 5:24).</w:t>
      </w:r>
    </w:p>
    <w:p w14:paraId="1A91B8CC"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p>
    <w:p w14:paraId="67BA5E91" w14:textId="7354E2E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t>
      </w:r>
      <w:proofErr w:type="gramStart"/>
      <w:r w:rsidRPr="004624DD">
        <w:rPr>
          <w:rFonts w:ascii="Times New Roman" w:hAnsi="Times New Roman" w:cs="Times New Roman"/>
          <w:color w:val="000000" w:themeColor="text1"/>
          <w:kern w:val="0"/>
          <w:sz w:val="22"/>
          <w:szCs w:val="22"/>
        </w:rPr>
        <w:t>giving</w:t>
      </w:r>
      <w:proofErr w:type="gramEnd"/>
      <w:r w:rsidRPr="004624DD">
        <w:rPr>
          <w:rFonts w:ascii="Times New Roman" w:hAnsi="Times New Roman" w:cs="Times New Roman"/>
          <w:color w:val="000000" w:themeColor="text1"/>
          <w:kern w:val="0"/>
          <w:sz w:val="22"/>
          <w:szCs w:val="22"/>
        </w:rPr>
        <w:t xml:space="preserve"> thanks unto the Father, which hath made us meet to be partakers of the inheritance of the saints in light: </w:t>
      </w:r>
      <w:r w:rsidRPr="004624DD">
        <w:rPr>
          <w:rFonts w:ascii="Times New Roman" w:hAnsi="Times New Roman" w:cs="Times New Roman"/>
          <w:b/>
          <w:bCs/>
          <w:i/>
          <w:iCs/>
          <w:color w:val="000000" w:themeColor="text1"/>
          <w:kern w:val="0"/>
          <w:sz w:val="22"/>
          <w:szCs w:val="22"/>
        </w:rPr>
        <w:t>who hath delivered us</w:t>
      </w:r>
      <w:r w:rsidRPr="004624DD">
        <w:rPr>
          <w:rFonts w:ascii="Times New Roman" w:hAnsi="Times New Roman" w:cs="Times New Roman"/>
          <w:color w:val="000000" w:themeColor="text1"/>
          <w:kern w:val="0"/>
          <w:sz w:val="22"/>
          <w:szCs w:val="22"/>
        </w:rPr>
        <w:t> from the power of darkness,</w:t>
      </w:r>
      <w:r w:rsidRPr="004624DD">
        <w:rPr>
          <w:rFonts w:ascii="Times New Roman" w:hAnsi="Times New Roman" w:cs="Times New Roman"/>
          <w:b/>
          <w:bCs/>
          <w:i/>
          <w:iCs/>
          <w:color w:val="000000" w:themeColor="text1"/>
          <w:kern w:val="0"/>
          <w:sz w:val="22"/>
          <w:szCs w:val="22"/>
        </w:rPr>
        <w:t> and hath translated us</w:t>
      </w:r>
      <w:r w:rsidRPr="004624DD">
        <w:rPr>
          <w:rFonts w:ascii="Times New Roman" w:hAnsi="Times New Roman" w:cs="Times New Roman"/>
          <w:color w:val="000000" w:themeColor="text1"/>
          <w:kern w:val="0"/>
          <w:sz w:val="22"/>
          <w:szCs w:val="22"/>
        </w:rPr>
        <w:t> into the kingdom of his dear Son” (Col. 1:12-13).</w:t>
      </w:r>
    </w:p>
    <w:p w14:paraId="21C7B93B"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73CAD0A7" w14:textId="00461F66"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There is a principle in Scripture, that when things are of an absolute certainty, God speaks of them as though they were already so. An example of this is the promise God gave to Abraham, “who is the father of us all (as it is written, I have made thee a father of many nations,) before him whom he believed, even God, who </w:t>
      </w:r>
      <w:proofErr w:type="spellStart"/>
      <w:r w:rsidRPr="004624DD">
        <w:rPr>
          <w:rFonts w:ascii="Times New Roman" w:hAnsi="Times New Roman" w:cs="Times New Roman"/>
          <w:color w:val="000000" w:themeColor="text1"/>
          <w:kern w:val="0"/>
          <w:sz w:val="22"/>
          <w:szCs w:val="22"/>
        </w:rPr>
        <w:t>quickeneth</w:t>
      </w:r>
      <w:proofErr w:type="spellEnd"/>
      <w:r w:rsidRPr="004624DD">
        <w:rPr>
          <w:rFonts w:ascii="Times New Roman" w:hAnsi="Times New Roman" w:cs="Times New Roman"/>
          <w:color w:val="000000" w:themeColor="text1"/>
          <w:kern w:val="0"/>
          <w:sz w:val="22"/>
          <w:szCs w:val="22"/>
        </w:rPr>
        <w:t xml:space="preserve"> the dead, and </w:t>
      </w:r>
      <w:r w:rsidRPr="004624DD">
        <w:rPr>
          <w:rFonts w:ascii="Times New Roman" w:hAnsi="Times New Roman" w:cs="Times New Roman"/>
          <w:b/>
          <w:bCs/>
          <w:i/>
          <w:iCs/>
          <w:color w:val="000000" w:themeColor="text1"/>
          <w:kern w:val="0"/>
          <w:sz w:val="22"/>
          <w:szCs w:val="22"/>
        </w:rPr>
        <w:t>calleth those things which be not as though they were”</w:t>
      </w:r>
      <w:r w:rsidRPr="004624DD">
        <w:rPr>
          <w:rFonts w:ascii="Times New Roman" w:hAnsi="Times New Roman" w:cs="Times New Roman"/>
          <w:color w:val="000000" w:themeColor="text1"/>
          <w:kern w:val="0"/>
          <w:sz w:val="22"/>
          <w:szCs w:val="22"/>
        </w:rPr>
        <w:t xml:space="preserve"> (Rom. 5:16-17). Though in chronology the promises to Abraham would not take place until the future, such was the certainty of them being fulfilled, that God speaks as though they were </w:t>
      </w:r>
      <w:proofErr w:type="gramStart"/>
      <w:r w:rsidRPr="004624DD">
        <w:rPr>
          <w:rFonts w:ascii="Times New Roman" w:hAnsi="Times New Roman" w:cs="Times New Roman"/>
          <w:color w:val="000000" w:themeColor="text1"/>
          <w:kern w:val="0"/>
          <w:sz w:val="22"/>
          <w:szCs w:val="22"/>
        </w:rPr>
        <w:t>actually accomplished</w:t>
      </w:r>
      <w:proofErr w:type="gramEnd"/>
      <w:r w:rsidRPr="004624DD">
        <w:rPr>
          <w:rFonts w:ascii="Times New Roman" w:hAnsi="Times New Roman" w:cs="Times New Roman"/>
          <w:color w:val="000000" w:themeColor="text1"/>
          <w:kern w:val="0"/>
          <w:sz w:val="22"/>
          <w:szCs w:val="22"/>
        </w:rPr>
        <w:t xml:space="preserve">. This is the sense in which the testimonies cited above speak of our Hope as if we were already in possession of its </w:t>
      </w:r>
      <w:r w:rsidR="00CA176A" w:rsidRPr="004624DD">
        <w:rPr>
          <w:rFonts w:ascii="Times New Roman" w:hAnsi="Times New Roman" w:cs="Times New Roman"/>
          <w:color w:val="000000" w:themeColor="text1"/>
          <w:kern w:val="0"/>
          <w:sz w:val="22"/>
          <w:szCs w:val="22"/>
        </w:rPr>
        <w:t>fulfilment</w:t>
      </w:r>
      <w:r w:rsidRPr="004624DD">
        <w:rPr>
          <w:rFonts w:ascii="Times New Roman" w:hAnsi="Times New Roman" w:cs="Times New Roman"/>
          <w:color w:val="000000" w:themeColor="text1"/>
          <w:kern w:val="0"/>
          <w:sz w:val="22"/>
          <w:szCs w:val="22"/>
        </w:rPr>
        <w:t>.</w:t>
      </w:r>
      <w:r w:rsidR="00CA176A">
        <w:rPr>
          <w:rFonts w:ascii="Times New Roman" w:hAnsi="Times New Roman" w:cs="Times New Roman"/>
          <w:color w:val="000000" w:themeColor="text1"/>
          <w:kern w:val="0"/>
          <w:sz w:val="22"/>
          <w:szCs w:val="22"/>
        </w:rPr>
        <w:t xml:space="preserve"> </w:t>
      </w:r>
      <w:r w:rsidRPr="004624DD">
        <w:rPr>
          <w:rFonts w:ascii="Times New Roman" w:hAnsi="Times New Roman" w:cs="Times New Roman"/>
          <w:color w:val="000000" w:themeColor="text1"/>
          <w:kern w:val="0"/>
          <w:sz w:val="22"/>
          <w:szCs w:val="22"/>
        </w:rPr>
        <w:t xml:space="preserve"> Other Scriptures speak of it as something yet to come:</w:t>
      </w:r>
    </w:p>
    <w:p w14:paraId="508D78A2"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46B39572"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“If when we were enemies, we were reconciled to God by the death of his Son, much more, being reconciled, </w:t>
      </w:r>
      <w:r w:rsidRPr="004624DD">
        <w:rPr>
          <w:rFonts w:ascii="Times New Roman" w:hAnsi="Times New Roman" w:cs="Times New Roman"/>
          <w:b/>
          <w:bCs/>
          <w:i/>
          <w:iCs/>
          <w:color w:val="000000" w:themeColor="text1"/>
          <w:kern w:val="0"/>
          <w:sz w:val="22"/>
          <w:szCs w:val="22"/>
        </w:rPr>
        <w:t>we shall be</w:t>
      </w:r>
      <w:r w:rsidRPr="004624DD">
        <w:rPr>
          <w:rFonts w:ascii="Times New Roman" w:hAnsi="Times New Roman" w:cs="Times New Roman"/>
          <w:color w:val="000000" w:themeColor="text1"/>
          <w:kern w:val="0"/>
          <w:sz w:val="22"/>
          <w:szCs w:val="22"/>
        </w:rPr>
        <w:t> saved by his life” (Rom. 5:10).</w:t>
      </w:r>
    </w:p>
    <w:p w14:paraId="7475429B" w14:textId="77777777" w:rsidR="00920198" w:rsidRPr="004624DD" w:rsidRDefault="00920198" w:rsidP="00AE3967">
      <w:pPr>
        <w:autoSpaceDE w:val="0"/>
        <w:autoSpaceDN w:val="0"/>
        <w:adjustRightInd w:val="0"/>
        <w:ind w:left="567" w:right="521"/>
        <w:jc w:val="both"/>
        <w:rPr>
          <w:rFonts w:ascii="Times New Roman" w:hAnsi="Times New Roman" w:cs="Times New Roman"/>
          <w:color w:val="000000" w:themeColor="text1"/>
          <w:kern w:val="0"/>
          <w:sz w:val="22"/>
          <w:szCs w:val="22"/>
        </w:rPr>
      </w:pPr>
    </w:p>
    <w:p w14:paraId="72791D23"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t>
      </w:r>
      <w:proofErr w:type="gramStart"/>
      <w:r w:rsidRPr="004624DD">
        <w:rPr>
          <w:rFonts w:ascii="Times New Roman" w:hAnsi="Times New Roman" w:cs="Times New Roman"/>
          <w:color w:val="000000" w:themeColor="text1"/>
          <w:kern w:val="0"/>
          <w:sz w:val="22"/>
          <w:szCs w:val="22"/>
        </w:rPr>
        <w:t>every</w:t>
      </w:r>
      <w:proofErr w:type="gramEnd"/>
      <w:r w:rsidRPr="004624DD">
        <w:rPr>
          <w:rFonts w:ascii="Times New Roman" w:hAnsi="Times New Roman" w:cs="Times New Roman"/>
          <w:color w:val="000000" w:themeColor="text1"/>
          <w:kern w:val="0"/>
          <w:sz w:val="22"/>
          <w:szCs w:val="22"/>
        </w:rPr>
        <w:t xml:space="preserve"> man in his own order: Christ the </w:t>
      </w:r>
      <w:proofErr w:type="spellStart"/>
      <w:r w:rsidRPr="004624DD">
        <w:rPr>
          <w:rFonts w:ascii="Times New Roman" w:hAnsi="Times New Roman" w:cs="Times New Roman"/>
          <w:color w:val="000000" w:themeColor="text1"/>
          <w:kern w:val="0"/>
          <w:sz w:val="22"/>
          <w:szCs w:val="22"/>
        </w:rPr>
        <w:t>firstfruits</w:t>
      </w:r>
      <w:proofErr w:type="spellEnd"/>
      <w:r w:rsidRPr="004624DD">
        <w:rPr>
          <w:rFonts w:ascii="Times New Roman" w:hAnsi="Times New Roman" w:cs="Times New Roman"/>
          <w:color w:val="000000" w:themeColor="text1"/>
          <w:kern w:val="0"/>
          <w:sz w:val="22"/>
          <w:szCs w:val="22"/>
        </w:rPr>
        <w:t>; afterwards they that are Christ’s </w:t>
      </w:r>
      <w:r w:rsidRPr="004624DD">
        <w:rPr>
          <w:rFonts w:ascii="Times New Roman" w:hAnsi="Times New Roman" w:cs="Times New Roman"/>
          <w:b/>
          <w:bCs/>
          <w:i/>
          <w:iCs/>
          <w:color w:val="000000" w:themeColor="text1"/>
          <w:kern w:val="0"/>
          <w:sz w:val="22"/>
          <w:szCs w:val="22"/>
        </w:rPr>
        <w:t>at his coming”</w:t>
      </w:r>
      <w:r w:rsidRPr="004624DD">
        <w:rPr>
          <w:rFonts w:ascii="Times New Roman" w:hAnsi="Times New Roman" w:cs="Times New Roman"/>
          <w:color w:val="000000" w:themeColor="text1"/>
          <w:kern w:val="0"/>
          <w:sz w:val="22"/>
          <w:szCs w:val="22"/>
        </w:rPr>
        <w:t> (1 Cor. 15:23).</w:t>
      </w:r>
    </w:p>
    <w:p w14:paraId="36A9E676"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B5FC90B"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And so on, examples could be multiplied. The system and process of salvation as appointed by our </w:t>
      </w:r>
      <w:proofErr w:type="gramStart"/>
      <w:r w:rsidRPr="004624DD">
        <w:rPr>
          <w:rFonts w:ascii="Times New Roman" w:hAnsi="Times New Roman" w:cs="Times New Roman"/>
          <w:color w:val="000000" w:themeColor="text1"/>
          <w:kern w:val="0"/>
          <w:sz w:val="22"/>
          <w:szCs w:val="22"/>
        </w:rPr>
        <w:t>Father</w:t>
      </w:r>
      <w:proofErr w:type="gramEnd"/>
      <w:r w:rsidRPr="004624DD">
        <w:rPr>
          <w:rFonts w:ascii="Times New Roman" w:hAnsi="Times New Roman" w:cs="Times New Roman"/>
          <w:color w:val="000000" w:themeColor="text1"/>
          <w:kern w:val="0"/>
          <w:sz w:val="22"/>
          <w:szCs w:val="22"/>
        </w:rPr>
        <w:t xml:space="preserve"> does not conclude until the resurrection of the dead, and the bestowal of immortality. Until then, we are </w:t>
      </w:r>
      <w:r w:rsidRPr="004624DD">
        <w:rPr>
          <w:rFonts w:ascii="Times New Roman" w:hAnsi="Times New Roman" w:cs="Times New Roman"/>
          <w:b/>
          <w:bCs/>
          <w:i/>
          <w:iCs/>
          <w:color w:val="000000" w:themeColor="text1"/>
          <w:kern w:val="0"/>
          <w:sz w:val="22"/>
          <w:szCs w:val="22"/>
        </w:rPr>
        <w:t xml:space="preserve">being </w:t>
      </w:r>
      <w:r w:rsidRPr="004624DD">
        <w:rPr>
          <w:rFonts w:ascii="Times New Roman" w:hAnsi="Times New Roman" w:cs="Times New Roman"/>
          <w:color w:val="000000" w:themeColor="text1"/>
          <w:kern w:val="0"/>
          <w:sz w:val="22"/>
          <w:szCs w:val="22"/>
        </w:rPr>
        <w:t>saved, and the only sense in which we are saved already, is in a prospective sense. But so long as we do not stray from the path of life, our salvation is so certain, and so absolute, that it is as though we were already saved in the purpose of God.</w:t>
      </w:r>
    </w:p>
    <w:p w14:paraId="598CFFB5"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7142B116" w14:textId="295268D8"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An interesting passage in this context is Hebrews 3:14:</w:t>
      </w:r>
    </w:p>
    <w:p w14:paraId="1772C73F"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6908929" w14:textId="1D9FD31D"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t>
      </w:r>
      <w:proofErr w:type="gramStart"/>
      <w:r w:rsidRPr="004624DD">
        <w:rPr>
          <w:rFonts w:ascii="Times New Roman" w:hAnsi="Times New Roman" w:cs="Times New Roman"/>
          <w:color w:val="000000" w:themeColor="text1"/>
          <w:kern w:val="0"/>
          <w:sz w:val="22"/>
          <w:szCs w:val="22"/>
        </w:rPr>
        <w:t>for</w:t>
      </w:r>
      <w:proofErr w:type="gramEnd"/>
      <w:r w:rsidRPr="004624DD">
        <w:rPr>
          <w:rFonts w:ascii="Times New Roman" w:hAnsi="Times New Roman" w:cs="Times New Roman"/>
          <w:color w:val="000000" w:themeColor="text1"/>
          <w:kern w:val="0"/>
          <w:sz w:val="22"/>
          <w:szCs w:val="22"/>
        </w:rPr>
        <w:t xml:space="preserve"> we are made partakers of Christ, </w:t>
      </w:r>
      <w:r w:rsidRPr="004624DD">
        <w:rPr>
          <w:rFonts w:ascii="Times New Roman" w:hAnsi="Times New Roman" w:cs="Times New Roman"/>
          <w:b/>
          <w:bCs/>
          <w:i/>
          <w:iCs/>
          <w:color w:val="000000" w:themeColor="text1"/>
          <w:kern w:val="0"/>
          <w:sz w:val="22"/>
          <w:szCs w:val="22"/>
        </w:rPr>
        <w:t>if</w:t>
      </w:r>
      <w:r w:rsidRPr="004624DD">
        <w:rPr>
          <w:rFonts w:ascii="Times New Roman" w:hAnsi="Times New Roman" w:cs="Times New Roman"/>
          <w:color w:val="000000" w:themeColor="text1"/>
          <w:kern w:val="0"/>
          <w:sz w:val="22"/>
          <w:szCs w:val="22"/>
        </w:rPr>
        <w:t> we hold the beginning of our confidence steadfast unto the end” (Heb. 3:14).</w:t>
      </w:r>
    </w:p>
    <w:p w14:paraId="1281CEC7"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5BEA9D3E" w14:textId="1470C24F" w:rsidR="00AE3967"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In this verse, the certainty of our Hope is again expressed in the present tense – we are already made partakers of Christ – but it is not unconditional. It is only </w:t>
      </w:r>
      <w:r w:rsidRPr="004624DD">
        <w:rPr>
          <w:rFonts w:ascii="Times New Roman" w:hAnsi="Times New Roman" w:cs="Times New Roman"/>
          <w:b/>
          <w:bCs/>
          <w:i/>
          <w:iCs/>
          <w:color w:val="000000" w:themeColor="text1"/>
          <w:kern w:val="0"/>
          <w:sz w:val="22"/>
          <w:szCs w:val="22"/>
          <w:u w:val="single"/>
        </w:rPr>
        <w:t>if</w:t>
      </w:r>
      <w:r w:rsidRPr="004624DD">
        <w:rPr>
          <w:rFonts w:ascii="Times New Roman" w:hAnsi="Times New Roman" w:cs="Times New Roman"/>
          <w:color w:val="000000" w:themeColor="text1"/>
          <w:kern w:val="0"/>
          <w:sz w:val="22"/>
          <w:szCs w:val="22"/>
        </w:rPr>
        <w:t xml:space="preserve"> we have </w:t>
      </w:r>
      <w:r w:rsidR="003B363B" w:rsidRPr="004624DD">
        <w:rPr>
          <w:rFonts w:ascii="Times New Roman" w:hAnsi="Times New Roman" w:cs="Times New Roman"/>
          <w:color w:val="000000" w:themeColor="text1"/>
          <w:kern w:val="0"/>
          <w:sz w:val="22"/>
          <w:szCs w:val="22"/>
        </w:rPr>
        <w:t>confidence and</w:t>
      </w:r>
      <w:r w:rsidRPr="004624DD">
        <w:rPr>
          <w:rFonts w:ascii="Times New Roman" w:hAnsi="Times New Roman" w:cs="Times New Roman"/>
          <w:color w:val="000000" w:themeColor="text1"/>
          <w:kern w:val="0"/>
          <w:sz w:val="22"/>
          <w:szCs w:val="22"/>
        </w:rPr>
        <w:t xml:space="preserve"> remain steadfast unto the end. There is a warning: we must take heed, lest we “fail of the grace of God” (Heb. 12:15) by turning aside from the Way of Life</w:t>
      </w:r>
      <w:r w:rsidR="00CA176A">
        <w:rPr>
          <w:rFonts w:ascii="Times New Roman" w:hAnsi="Times New Roman" w:cs="Times New Roman"/>
          <w:color w:val="000000" w:themeColor="text1"/>
          <w:kern w:val="0"/>
          <w:sz w:val="22"/>
          <w:szCs w:val="22"/>
        </w:rPr>
        <w:t xml:space="preserve"> – for then we will “remain in the congregation of the dead” (Prov. 21:16).</w:t>
      </w:r>
    </w:p>
    <w:p w14:paraId="23BFE70D" w14:textId="77777777" w:rsidR="00CA176A" w:rsidRPr="004624DD" w:rsidRDefault="00CA176A" w:rsidP="00AE3967">
      <w:pPr>
        <w:autoSpaceDE w:val="0"/>
        <w:autoSpaceDN w:val="0"/>
        <w:adjustRightInd w:val="0"/>
        <w:jc w:val="both"/>
        <w:rPr>
          <w:rFonts w:ascii="Times New Roman" w:hAnsi="Times New Roman" w:cs="Times New Roman"/>
          <w:color w:val="000000" w:themeColor="text1"/>
          <w:kern w:val="0"/>
          <w:sz w:val="22"/>
          <w:szCs w:val="22"/>
        </w:rPr>
      </w:pPr>
    </w:p>
    <w:p w14:paraId="75EB1A66" w14:textId="77777777" w:rsidR="00AE3967" w:rsidRPr="004624DD" w:rsidRDefault="00AE3967" w:rsidP="00AE3967">
      <w:pPr>
        <w:autoSpaceDE w:val="0"/>
        <w:autoSpaceDN w:val="0"/>
        <w:adjustRightInd w:val="0"/>
        <w:jc w:val="center"/>
        <w:rPr>
          <w:rFonts w:ascii="Times New Roman" w:hAnsi="Times New Roman" w:cs="Times New Roman"/>
          <w:b/>
          <w:bCs/>
          <w:i/>
          <w:iCs/>
          <w:color w:val="000000" w:themeColor="text1"/>
          <w:kern w:val="0"/>
          <w:sz w:val="22"/>
          <w:szCs w:val="22"/>
        </w:rPr>
      </w:pPr>
      <w:r w:rsidRPr="004624DD">
        <w:rPr>
          <w:rFonts w:ascii="Times New Roman" w:hAnsi="Times New Roman" w:cs="Times New Roman"/>
          <w:b/>
          <w:bCs/>
          <w:i/>
          <w:iCs/>
          <w:color w:val="000000" w:themeColor="text1"/>
          <w:kern w:val="0"/>
          <w:sz w:val="22"/>
          <w:szCs w:val="22"/>
        </w:rPr>
        <w:t>PEACE AND JOY</w:t>
      </w:r>
    </w:p>
    <w:p w14:paraId="3F3D3EBA"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5760A813" w14:textId="6C0E9575"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We saw earlier that salvation is by Grace </w:t>
      </w:r>
      <w:r w:rsidR="00E12C1F" w:rsidRPr="004624DD">
        <w:rPr>
          <w:rFonts w:ascii="Times New Roman" w:hAnsi="Times New Roman" w:cs="Times New Roman"/>
          <w:color w:val="000000" w:themeColor="text1"/>
          <w:kern w:val="0"/>
          <w:sz w:val="22"/>
          <w:szCs w:val="22"/>
        </w:rPr>
        <w:t>to the end that</w:t>
      </w:r>
      <w:r w:rsidRPr="004624DD">
        <w:rPr>
          <w:rFonts w:ascii="Times New Roman" w:hAnsi="Times New Roman" w:cs="Times New Roman"/>
          <w:color w:val="000000" w:themeColor="text1"/>
          <w:kern w:val="0"/>
          <w:sz w:val="22"/>
          <w:szCs w:val="22"/>
        </w:rPr>
        <w:t xml:space="preserve"> “the promise</w:t>
      </w:r>
      <w:r w:rsidRPr="004624DD">
        <w:rPr>
          <w:rFonts w:ascii="Times New Roman" w:hAnsi="Times New Roman" w:cs="Times New Roman"/>
          <w:b/>
          <w:bCs/>
          <w:i/>
          <w:iCs/>
          <w:color w:val="000000" w:themeColor="text1"/>
          <w:kern w:val="0"/>
          <w:sz w:val="22"/>
          <w:szCs w:val="22"/>
        </w:rPr>
        <w:t> might be sure …”</w:t>
      </w:r>
      <w:r w:rsidRPr="004624DD">
        <w:rPr>
          <w:rFonts w:ascii="Times New Roman" w:hAnsi="Times New Roman" w:cs="Times New Roman"/>
          <w:color w:val="000000" w:themeColor="text1"/>
          <w:kern w:val="0"/>
          <w:sz w:val="22"/>
          <w:szCs w:val="22"/>
        </w:rPr>
        <w:t xml:space="preserve"> (Rom. 4:16). A little reflection on these things reveals the wisdom of this arrangement. If left to our own devices, we would truly </w:t>
      </w:r>
      <w:r w:rsidRPr="004624DD">
        <w:rPr>
          <w:rFonts w:ascii="Times New Roman" w:hAnsi="Times New Roman" w:cs="Times New Roman"/>
          <w:color w:val="000000" w:themeColor="text1"/>
          <w:kern w:val="0"/>
          <w:sz w:val="22"/>
          <w:szCs w:val="22"/>
        </w:rPr>
        <w:lastRenderedPageBreak/>
        <w:t xml:space="preserve">be in a miserable state, being constantly unable to achieve a satisfactory standard of righteousness. But we are not left to our own devices: the promise is “sure” because it is based upon God’s own Grace extended to us, and not of ourselves and our feeble abilities. It is not dependent upon human endeavours. From time to time, we might lament our own inabilities, and with the Apostle Paul, say “O wretched man that I am! Who shall deliver me from the body of this death?” Sometimes the burden of sin seems to be so </w:t>
      </w:r>
      <w:proofErr w:type="gramStart"/>
      <w:r w:rsidRPr="004624DD">
        <w:rPr>
          <w:rFonts w:ascii="Times New Roman" w:hAnsi="Times New Roman" w:cs="Times New Roman"/>
          <w:color w:val="000000" w:themeColor="text1"/>
          <w:kern w:val="0"/>
          <w:sz w:val="22"/>
          <w:szCs w:val="22"/>
        </w:rPr>
        <w:t>great</w:t>
      </w:r>
      <w:proofErr w:type="gramEnd"/>
      <w:r w:rsidRPr="004624DD">
        <w:rPr>
          <w:rFonts w:ascii="Times New Roman" w:hAnsi="Times New Roman" w:cs="Times New Roman"/>
          <w:color w:val="000000" w:themeColor="text1"/>
          <w:kern w:val="0"/>
          <w:sz w:val="22"/>
          <w:szCs w:val="22"/>
        </w:rPr>
        <w:t xml:space="preserve"> and we feel so unworthy that we cannot see ourselves being in the Kingdom. But it is precisely because salvation is not of ourselves, but of Grace, that we can </w:t>
      </w:r>
      <w:proofErr w:type="gramStart"/>
      <w:r w:rsidRPr="004624DD">
        <w:rPr>
          <w:rFonts w:ascii="Times New Roman" w:hAnsi="Times New Roman" w:cs="Times New Roman"/>
          <w:color w:val="000000" w:themeColor="text1"/>
          <w:kern w:val="0"/>
          <w:sz w:val="22"/>
          <w:szCs w:val="22"/>
        </w:rPr>
        <w:t>lift up</w:t>
      </w:r>
      <w:proofErr w:type="gramEnd"/>
      <w:r w:rsidRPr="004624DD">
        <w:rPr>
          <w:rFonts w:ascii="Times New Roman" w:hAnsi="Times New Roman" w:cs="Times New Roman"/>
          <w:color w:val="000000" w:themeColor="text1"/>
          <w:kern w:val="0"/>
          <w:sz w:val="22"/>
          <w:szCs w:val="22"/>
        </w:rPr>
        <w:t xml:space="preserve"> our heads in hope – a sure and certain hope, not reflective of our own personal failures.</w:t>
      </w:r>
    </w:p>
    <w:p w14:paraId="0C29A5A4"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321CC5D5" w14:textId="0F68B6E0"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The Master told a parable of two men who went to pray – a Pharisee and a Publican, and they both approached God with two different attitudes of mind. The Pharisee sought salvation by works, saying: “God, I thank thee, that I am not as other men are, extortioners, unjust, adulterers, or even as this publican. I fast twice in the week, I give tithes of all that I possess.” The </w:t>
      </w:r>
      <w:proofErr w:type="gramStart"/>
      <w:r w:rsidRPr="004624DD">
        <w:rPr>
          <w:rFonts w:ascii="Times New Roman" w:hAnsi="Times New Roman" w:cs="Times New Roman"/>
          <w:color w:val="000000" w:themeColor="text1"/>
          <w:kern w:val="0"/>
          <w:sz w:val="22"/>
          <w:szCs w:val="22"/>
        </w:rPr>
        <w:t>publican</w:t>
      </w:r>
      <w:proofErr w:type="gramEnd"/>
      <w:r w:rsidRPr="004624DD">
        <w:rPr>
          <w:rFonts w:ascii="Times New Roman" w:hAnsi="Times New Roman" w:cs="Times New Roman"/>
          <w:color w:val="000000" w:themeColor="text1"/>
          <w:kern w:val="0"/>
          <w:sz w:val="22"/>
          <w:szCs w:val="22"/>
        </w:rPr>
        <w:t xml:space="preserve"> however, was too weighed down by his sense of sin that all he could do was to throw himself upon the mercy of </w:t>
      </w:r>
      <w:r w:rsidR="00CA176A">
        <w:rPr>
          <w:rFonts w:ascii="Times New Roman" w:hAnsi="Times New Roman" w:cs="Times New Roman"/>
          <w:color w:val="000000" w:themeColor="text1"/>
          <w:kern w:val="0"/>
          <w:sz w:val="22"/>
          <w:szCs w:val="22"/>
        </w:rPr>
        <w:t>his</w:t>
      </w:r>
      <w:r w:rsidRPr="004624DD">
        <w:rPr>
          <w:rFonts w:ascii="Times New Roman" w:hAnsi="Times New Roman" w:cs="Times New Roman"/>
          <w:color w:val="000000" w:themeColor="text1"/>
          <w:kern w:val="0"/>
          <w:sz w:val="22"/>
          <w:szCs w:val="22"/>
        </w:rPr>
        <w:t xml:space="preserve"> Lord. His prayer was: “God, be merciful to me, a sinner”. The Master concludes the parable, saying, “I tell you, this man went down to his house justified rather than the other: for everyone that </w:t>
      </w:r>
      <w:proofErr w:type="spellStart"/>
      <w:r w:rsidRPr="004624DD">
        <w:rPr>
          <w:rFonts w:ascii="Times New Roman" w:hAnsi="Times New Roman" w:cs="Times New Roman"/>
          <w:color w:val="000000" w:themeColor="text1"/>
          <w:kern w:val="0"/>
          <w:sz w:val="22"/>
          <w:szCs w:val="22"/>
        </w:rPr>
        <w:t>exalteth</w:t>
      </w:r>
      <w:proofErr w:type="spellEnd"/>
      <w:r w:rsidRPr="004624DD">
        <w:rPr>
          <w:rFonts w:ascii="Times New Roman" w:hAnsi="Times New Roman" w:cs="Times New Roman"/>
          <w:color w:val="000000" w:themeColor="text1"/>
          <w:kern w:val="0"/>
          <w:sz w:val="22"/>
          <w:szCs w:val="22"/>
        </w:rPr>
        <w:t xml:space="preserve"> himself shall be abased; and he that </w:t>
      </w:r>
      <w:proofErr w:type="spellStart"/>
      <w:r w:rsidRPr="004624DD">
        <w:rPr>
          <w:rFonts w:ascii="Times New Roman" w:hAnsi="Times New Roman" w:cs="Times New Roman"/>
          <w:color w:val="000000" w:themeColor="text1"/>
          <w:kern w:val="0"/>
          <w:sz w:val="22"/>
          <w:szCs w:val="22"/>
        </w:rPr>
        <w:t>humbleth</w:t>
      </w:r>
      <w:proofErr w:type="spellEnd"/>
      <w:r w:rsidRPr="004624DD">
        <w:rPr>
          <w:rFonts w:ascii="Times New Roman" w:hAnsi="Times New Roman" w:cs="Times New Roman"/>
          <w:color w:val="000000" w:themeColor="text1"/>
          <w:kern w:val="0"/>
          <w:sz w:val="22"/>
          <w:szCs w:val="22"/>
        </w:rPr>
        <w:t xml:space="preserve"> himself shall be exalted” (Lu. 18:9-14).</w:t>
      </w:r>
    </w:p>
    <w:p w14:paraId="6A111B71"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14DE498F"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The point we wish to make from this is that perhaps the Judgment Seat will be different to what we might imagine. Sometimes the idea is presented that acceptance is based on what works we have done, and that if we have marked up more good works than bad, that will result in us being granted entry into the kingdom. Conversely, if we have more bad than good points, we will be rejected. But through the weakness of human nature, this concept will inevitably lead to a sense of failing and uncertainty about the Judgment Seat, with all the depression and anxiety that such a state of mind brings. This parable suggests that the accepted ones are not who we might think – not those who trust in their own perceived righteousness, but those who trust in the Grace of God to save them from their sins.</w:t>
      </w:r>
    </w:p>
    <w:p w14:paraId="6FF68183"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EB8A9DF" w14:textId="09F4A84A"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Being that</w:t>
      </w:r>
      <w:r w:rsidR="00CA176A">
        <w:rPr>
          <w:rFonts w:ascii="Times New Roman" w:hAnsi="Times New Roman" w:cs="Times New Roman"/>
          <w:color w:val="000000" w:themeColor="text1"/>
          <w:kern w:val="0"/>
          <w:sz w:val="22"/>
          <w:szCs w:val="22"/>
        </w:rPr>
        <w:t xml:space="preserve"> the</w:t>
      </w:r>
      <w:r w:rsidRPr="004624DD">
        <w:rPr>
          <w:rFonts w:ascii="Times New Roman" w:hAnsi="Times New Roman" w:cs="Times New Roman"/>
          <w:color w:val="000000" w:themeColor="text1"/>
          <w:kern w:val="0"/>
          <w:sz w:val="22"/>
          <w:szCs w:val="22"/>
        </w:rPr>
        <w:t xml:space="preserve"> salvation</w:t>
      </w:r>
      <w:r w:rsidR="00CA176A">
        <w:rPr>
          <w:rFonts w:ascii="Times New Roman" w:hAnsi="Times New Roman" w:cs="Times New Roman"/>
          <w:color w:val="000000" w:themeColor="text1"/>
          <w:kern w:val="0"/>
          <w:sz w:val="22"/>
          <w:szCs w:val="22"/>
        </w:rPr>
        <w:t xml:space="preserve"> of believers</w:t>
      </w:r>
      <w:r w:rsidRPr="004624DD">
        <w:rPr>
          <w:rFonts w:ascii="Times New Roman" w:hAnsi="Times New Roman" w:cs="Times New Roman"/>
          <w:color w:val="000000" w:themeColor="text1"/>
          <w:kern w:val="0"/>
          <w:sz w:val="22"/>
          <w:szCs w:val="22"/>
        </w:rPr>
        <w:t xml:space="preserve"> is </w:t>
      </w:r>
      <w:r w:rsidR="00E12C1F" w:rsidRPr="004624DD">
        <w:rPr>
          <w:rFonts w:ascii="Times New Roman" w:hAnsi="Times New Roman" w:cs="Times New Roman"/>
          <w:color w:val="000000" w:themeColor="text1"/>
          <w:kern w:val="0"/>
          <w:sz w:val="22"/>
          <w:szCs w:val="22"/>
        </w:rPr>
        <w:t>secured and</w:t>
      </w:r>
      <w:r w:rsidRPr="004624DD">
        <w:rPr>
          <w:rFonts w:ascii="Times New Roman" w:hAnsi="Times New Roman" w:cs="Times New Roman"/>
          <w:color w:val="000000" w:themeColor="text1"/>
          <w:kern w:val="0"/>
          <w:sz w:val="22"/>
          <w:szCs w:val="22"/>
        </w:rPr>
        <w:t xml:space="preserve"> </w:t>
      </w:r>
      <w:r w:rsidR="00E12C1F" w:rsidRPr="004624DD">
        <w:rPr>
          <w:rFonts w:ascii="Times New Roman" w:hAnsi="Times New Roman" w:cs="Times New Roman"/>
          <w:color w:val="000000" w:themeColor="text1"/>
          <w:kern w:val="0"/>
          <w:sz w:val="22"/>
          <w:szCs w:val="22"/>
        </w:rPr>
        <w:t>“</w:t>
      </w:r>
      <w:r w:rsidRPr="004624DD">
        <w:rPr>
          <w:rFonts w:ascii="Times New Roman" w:hAnsi="Times New Roman" w:cs="Times New Roman"/>
          <w:color w:val="000000" w:themeColor="text1"/>
          <w:kern w:val="0"/>
          <w:sz w:val="22"/>
          <w:szCs w:val="22"/>
        </w:rPr>
        <w:t>made sure</w:t>
      </w:r>
      <w:r w:rsidR="00E12C1F" w:rsidRPr="004624DD">
        <w:rPr>
          <w:rFonts w:ascii="Times New Roman" w:hAnsi="Times New Roman" w:cs="Times New Roman"/>
          <w:color w:val="000000" w:themeColor="text1"/>
          <w:kern w:val="0"/>
          <w:sz w:val="22"/>
          <w:szCs w:val="22"/>
        </w:rPr>
        <w:t>”</w:t>
      </w:r>
      <w:r w:rsidRPr="004624DD">
        <w:rPr>
          <w:rFonts w:ascii="Times New Roman" w:hAnsi="Times New Roman" w:cs="Times New Roman"/>
          <w:color w:val="000000" w:themeColor="text1"/>
          <w:kern w:val="0"/>
          <w:sz w:val="22"/>
          <w:szCs w:val="22"/>
        </w:rPr>
        <w:t xml:space="preserve"> and certain by the sacrifice of Christ, there is no need to feel inadequate, for the Grace of God will cover </w:t>
      </w:r>
      <w:proofErr w:type="gramStart"/>
      <w:r w:rsidRPr="004624DD">
        <w:rPr>
          <w:rFonts w:ascii="Times New Roman" w:hAnsi="Times New Roman" w:cs="Times New Roman"/>
          <w:color w:val="000000" w:themeColor="text1"/>
          <w:kern w:val="0"/>
          <w:sz w:val="22"/>
          <w:szCs w:val="22"/>
        </w:rPr>
        <w:t>all of</w:t>
      </w:r>
      <w:proofErr w:type="gramEnd"/>
      <w:r w:rsidRPr="004624DD">
        <w:rPr>
          <w:rFonts w:ascii="Times New Roman" w:hAnsi="Times New Roman" w:cs="Times New Roman"/>
          <w:color w:val="000000" w:themeColor="text1"/>
          <w:kern w:val="0"/>
          <w:sz w:val="22"/>
          <w:szCs w:val="22"/>
        </w:rPr>
        <w:t xml:space="preserve"> </w:t>
      </w:r>
      <w:r w:rsidR="00CA176A">
        <w:rPr>
          <w:rFonts w:ascii="Times New Roman" w:hAnsi="Times New Roman" w:cs="Times New Roman"/>
          <w:color w:val="000000" w:themeColor="text1"/>
          <w:kern w:val="0"/>
          <w:sz w:val="22"/>
          <w:szCs w:val="22"/>
        </w:rPr>
        <w:t>their</w:t>
      </w:r>
      <w:r w:rsidRPr="004624DD">
        <w:rPr>
          <w:rFonts w:ascii="Times New Roman" w:hAnsi="Times New Roman" w:cs="Times New Roman"/>
          <w:color w:val="000000" w:themeColor="text1"/>
          <w:kern w:val="0"/>
          <w:sz w:val="22"/>
          <w:szCs w:val="22"/>
        </w:rPr>
        <w:t xml:space="preserve"> sins. There is no need for us to lament our position as </w:t>
      </w:r>
      <w:r w:rsidR="00E12C1F" w:rsidRPr="004624DD">
        <w:rPr>
          <w:rFonts w:ascii="Times New Roman" w:hAnsi="Times New Roman" w:cs="Times New Roman"/>
          <w:color w:val="000000" w:themeColor="text1"/>
          <w:kern w:val="0"/>
          <w:sz w:val="22"/>
          <w:szCs w:val="22"/>
        </w:rPr>
        <w:t>“</w:t>
      </w:r>
      <w:r w:rsidR="003B363B" w:rsidRPr="004624DD">
        <w:rPr>
          <w:rFonts w:ascii="Times New Roman" w:hAnsi="Times New Roman" w:cs="Times New Roman"/>
          <w:color w:val="000000" w:themeColor="text1"/>
          <w:kern w:val="0"/>
          <w:sz w:val="22"/>
          <w:szCs w:val="22"/>
        </w:rPr>
        <w:t xml:space="preserve">we poor sinners” as the </w:t>
      </w:r>
      <w:r w:rsidR="00CA176A">
        <w:rPr>
          <w:rFonts w:ascii="Times New Roman" w:hAnsi="Times New Roman" w:cs="Times New Roman"/>
          <w:color w:val="000000" w:themeColor="text1"/>
          <w:kern w:val="0"/>
          <w:sz w:val="22"/>
          <w:szCs w:val="22"/>
        </w:rPr>
        <w:t>h</w:t>
      </w:r>
      <w:r w:rsidR="003B363B" w:rsidRPr="004624DD">
        <w:rPr>
          <w:rFonts w:ascii="Times New Roman" w:hAnsi="Times New Roman" w:cs="Times New Roman"/>
          <w:color w:val="000000" w:themeColor="text1"/>
          <w:kern w:val="0"/>
          <w:sz w:val="22"/>
          <w:szCs w:val="22"/>
        </w:rPr>
        <w:t>ymn has it</w:t>
      </w:r>
      <w:r w:rsidRPr="004624DD">
        <w:rPr>
          <w:rFonts w:ascii="Times New Roman" w:hAnsi="Times New Roman" w:cs="Times New Roman"/>
          <w:color w:val="000000" w:themeColor="text1"/>
          <w:kern w:val="0"/>
          <w:sz w:val="22"/>
          <w:szCs w:val="22"/>
        </w:rPr>
        <w:t xml:space="preserve">, but we can rejoice with peace of mind that the Sacrifice of Christ – the greatest extension of Grace to man </w:t>
      </w:r>
      <w:r w:rsidR="00E12C1F" w:rsidRPr="004624DD">
        <w:rPr>
          <w:rFonts w:ascii="Times New Roman" w:hAnsi="Times New Roman" w:cs="Times New Roman"/>
          <w:color w:val="000000" w:themeColor="text1"/>
          <w:kern w:val="0"/>
          <w:sz w:val="22"/>
          <w:szCs w:val="22"/>
        </w:rPr>
        <w:t xml:space="preserve">- </w:t>
      </w:r>
      <w:r w:rsidRPr="004624DD">
        <w:rPr>
          <w:rFonts w:ascii="Times New Roman" w:hAnsi="Times New Roman" w:cs="Times New Roman"/>
          <w:color w:val="000000" w:themeColor="text1"/>
          <w:kern w:val="0"/>
          <w:sz w:val="22"/>
          <w:szCs w:val="22"/>
        </w:rPr>
        <w:t xml:space="preserve">is all sufficient to cover our sins. </w:t>
      </w:r>
      <w:proofErr w:type="gramStart"/>
      <w:r w:rsidRPr="004624DD">
        <w:rPr>
          <w:rFonts w:ascii="Times New Roman" w:hAnsi="Times New Roman" w:cs="Times New Roman"/>
          <w:color w:val="000000" w:themeColor="text1"/>
          <w:kern w:val="0"/>
          <w:sz w:val="22"/>
          <w:szCs w:val="22"/>
        </w:rPr>
        <w:t>So</w:t>
      </w:r>
      <w:proofErr w:type="gramEnd"/>
      <w:r w:rsidRPr="004624DD">
        <w:rPr>
          <w:rFonts w:ascii="Times New Roman" w:hAnsi="Times New Roman" w:cs="Times New Roman"/>
          <w:color w:val="000000" w:themeColor="text1"/>
          <w:kern w:val="0"/>
          <w:sz w:val="22"/>
          <w:szCs w:val="22"/>
        </w:rPr>
        <w:t xml:space="preserve"> the Apostle speaks of our situation in our Lord Jesus Christ:</w:t>
      </w:r>
    </w:p>
    <w:p w14:paraId="71219599"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BAA7E12" w14:textId="77777777" w:rsidR="003B363B" w:rsidRPr="004624DD" w:rsidRDefault="00AE3967" w:rsidP="003B363B">
      <w:pPr>
        <w:autoSpaceDE w:val="0"/>
        <w:autoSpaceDN w:val="0"/>
        <w:adjustRightInd w:val="0"/>
        <w:ind w:left="567" w:right="379"/>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“By whom also we have access by faith into </w:t>
      </w:r>
      <w:r w:rsidRPr="004624DD">
        <w:rPr>
          <w:rFonts w:ascii="Times New Roman" w:hAnsi="Times New Roman" w:cs="Times New Roman"/>
          <w:b/>
          <w:bCs/>
          <w:i/>
          <w:iCs/>
          <w:color w:val="000000" w:themeColor="text1"/>
          <w:kern w:val="0"/>
          <w:sz w:val="22"/>
          <w:szCs w:val="22"/>
        </w:rPr>
        <w:t>this grace</w:t>
      </w:r>
      <w:r w:rsidRPr="004624DD">
        <w:rPr>
          <w:rFonts w:ascii="Times New Roman" w:hAnsi="Times New Roman" w:cs="Times New Roman"/>
          <w:color w:val="000000" w:themeColor="text1"/>
          <w:kern w:val="0"/>
          <w:sz w:val="22"/>
          <w:szCs w:val="22"/>
        </w:rPr>
        <w:t xml:space="preserve"> wherein we </w:t>
      </w:r>
      <w:proofErr w:type="gramStart"/>
      <w:r w:rsidRPr="004624DD">
        <w:rPr>
          <w:rFonts w:ascii="Times New Roman" w:hAnsi="Times New Roman" w:cs="Times New Roman"/>
          <w:color w:val="000000" w:themeColor="text1"/>
          <w:kern w:val="0"/>
          <w:sz w:val="22"/>
          <w:szCs w:val="22"/>
        </w:rPr>
        <w:t>stand, </w:t>
      </w:r>
      <w:r w:rsidRPr="004624DD">
        <w:rPr>
          <w:rFonts w:ascii="Times New Roman" w:hAnsi="Times New Roman" w:cs="Times New Roman"/>
          <w:b/>
          <w:bCs/>
          <w:i/>
          <w:iCs/>
          <w:color w:val="000000" w:themeColor="text1"/>
          <w:kern w:val="0"/>
          <w:sz w:val="22"/>
          <w:szCs w:val="22"/>
        </w:rPr>
        <w:t>and</w:t>
      </w:r>
      <w:proofErr w:type="gramEnd"/>
      <w:r w:rsidRPr="004624DD">
        <w:rPr>
          <w:rFonts w:ascii="Times New Roman" w:hAnsi="Times New Roman" w:cs="Times New Roman"/>
          <w:b/>
          <w:bCs/>
          <w:i/>
          <w:iCs/>
          <w:color w:val="000000" w:themeColor="text1"/>
          <w:kern w:val="0"/>
          <w:sz w:val="22"/>
          <w:szCs w:val="22"/>
        </w:rPr>
        <w:t xml:space="preserve"> rejoice</w:t>
      </w:r>
      <w:r w:rsidRPr="004624DD">
        <w:rPr>
          <w:rFonts w:ascii="Times New Roman" w:hAnsi="Times New Roman" w:cs="Times New Roman"/>
          <w:color w:val="000000" w:themeColor="text1"/>
          <w:kern w:val="0"/>
          <w:sz w:val="22"/>
          <w:szCs w:val="22"/>
        </w:rPr>
        <w:t> in the hope of the glory of God” (Rom. 5:2).</w:t>
      </w:r>
    </w:p>
    <w:p w14:paraId="21E77D26" w14:textId="77777777" w:rsidR="001777CA" w:rsidRPr="004624DD" w:rsidRDefault="001777CA" w:rsidP="003B363B">
      <w:pPr>
        <w:autoSpaceDE w:val="0"/>
        <w:autoSpaceDN w:val="0"/>
        <w:adjustRightInd w:val="0"/>
        <w:ind w:left="567" w:right="379"/>
        <w:jc w:val="both"/>
        <w:rPr>
          <w:rFonts w:ascii="Times New Roman" w:hAnsi="Times New Roman" w:cs="Times New Roman"/>
          <w:color w:val="000000" w:themeColor="text1"/>
          <w:kern w:val="0"/>
          <w:sz w:val="22"/>
          <w:szCs w:val="22"/>
        </w:rPr>
      </w:pPr>
    </w:p>
    <w:p w14:paraId="74A7B86C" w14:textId="6CBD0D0C" w:rsidR="00AE3967" w:rsidRPr="004624DD" w:rsidRDefault="00AE3967" w:rsidP="003B363B">
      <w:pPr>
        <w:autoSpaceDE w:val="0"/>
        <w:autoSpaceDN w:val="0"/>
        <w:adjustRightInd w:val="0"/>
        <w:ind w:right="379"/>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And again,</w:t>
      </w:r>
    </w:p>
    <w:p w14:paraId="1FF3AB68" w14:textId="77777777" w:rsidR="00AE3967" w:rsidRPr="004624DD" w:rsidRDefault="00AE3967" w:rsidP="00AE3967">
      <w:pPr>
        <w:autoSpaceDE w:val="0"/>
        <w:autoSpaceDN w:val="0"/>
        <w:adjustRightInd w:val="0"/>
        <w:jc w:val="both"/>
        <w:rPr>
          <w:rFonts w:ascii="Times New Roman" w:hAnsi="Times New Roman" w:cs="Times New Roman"/>
          <w:b/>
          <w:bCs/>
          <w:i/>
          <w:iCs/>
          <w:color w:val="000000" w:themeColor="text1"/>
          <w:kern w:val="0"/>
          <w:sz w:val="22"/>
          <w:szCs w:val="22"/>
        </w:rPr>
      </w:pPr>
    </w:p>
    <w:p w14:paraId="615B0D21" w14:textId="4D3907F9" w:rsidR="00AE3967" w:rsidRPr="004624DD" w:rsidRDefault="00AE3967" w:rsidP="00AE3967">
      <w:pPr>
        <w:autoSpaceDE w:val="0"/>
        <w:autoSpaceDN w:val="0"/>
        <w:adjustRightInd w:val="0"/>
        <w:ind w:left="567" w:right="379"/>
        <w:jc w:val="both"/>
        <w:rPr>
          <w:rFonts w:ascii="Times New Roman" w:hAnsi="Times New Roman" w:cs="Times New Roman"/>
          <w:color w:val="000000" w:themeColor="text1"/>
          <w:kern w:val="0"/>
          <w:sz w:val="22"/>
          <w:szCs w:val="22"/>
        </w:rPr>
      </w:pPr>
      <w:r w:rsidRPr="004624DD">
        <w:rPr>
          <w:rFonts w:ascii="Times New Roman" w:hAnsi="Times New Roman" w:cs="Times New Roman"/>
          <w:b/>
          <w:bCs/>
          <w:i/>
          <w:iCs/>
          <w:color w:val="000000" w:themeColor="text1"/>
          <w:kern w:val="0"/>
          <w:sz w:val="22"/>
          <w:szCs w:val="22"/>
        </w:rPr>
        <w:t>“Rejoice</w:t>
      </w:r>
      <w:r w:rsidRPr="004624DD">
        <w:rPr>
          <w:rFonts w:ascii="Times New Roman" w:hAnsi="Times New Roman" w:cs="Times New Roman"/>
          <w:color w:val="000000" w:themeColor="text1"/>
          <w:kern w:val="0"/>
          <w:sz w:val="22"/>
          <w:szCs w:val="22"/>
        </w:rPr>
        <w:t xml:space="preserve"> in the Lord </w:t>
      </w:r>
      <w:proofErr w:type="spellStart"/>
      <w:r w:rsidRPr="004624DD">
        <w:rPr>
          <w:rFonts w:ascii="Times New Roman" w:hAnsi="Times New Roman" w:cs="Times New Roman"/>
          <w:color w:val="000000" w:themeColor="text1"/>
          <w:kern w:val="0"/>
          <w:sz w:val="22"/>
          <w:szCs w:val="22"/>
        </w:rPr>
        <w:t>alway</w:t>
      </w:r>
      <w:proofErr w:type="spellEnd"/>
      <w:r w:rsidRPr="004624DD">
        <w:rPr>
          <w:rFonts w:ascii="Times New Roman" w:hAnsi="Times New Roman" w:cs="Times New Roman"/>
          <w:color w:val="000000" w:themeColor="text1"/>
          <w:kern w:val="0"/>
          <w:sz w:val="22"/>
          <w:szCs w:val="22"/>
        </w:rPr>
        <w:t xml:space="preserve">: and </w:t>
      </w:r>
      <w:proofErr w:type="gramStart"/>
      <w:r w:rsidRPr="004624DD">
        <w:rPr>
          <w:rFonts w:ascii="Times New Roman" w:hAnsi="Times New Roman" w:cs="Times New Roman"/>
          <w:color w:val="000000" w:themeColor="text1"/>
          <w:kern w:val="0"/>
          <w:sz w:val="22"/>
          <w:szCs w:val="22"/>
        </w:rPr>
        <w:t>again</w:t>
      </w:r>
      <w:proofErr w:type="gramEnd"/>
      <w:r w:rsidRPr="004624DD">
        <w:rPr>
          <w:rFonts w:ascii="Times New Roman" w:hAnsi="Times New Roman" w:cs="Times New Roman"/>
          <w:color w:val="000000" w:themeColor="text1"/>
          <w:kern w:val="0"/>
          <w:sz w:val="22"/>
          <w:szCs w:val="22"/>
        </w:rPr>
        <w:t xml:space="preserve"> I say, </w:t>
      </w:r>
      <w:r w:rsidRPr="004624DD">
        <w:rPr>
          <w:rFonts w:ascii="Times New Roman" w:hAnsi="Times New Roman" w:cs="Times New Roman"/>
          <w:b/>
          <w:bCs/>
          <w:i/>
          <w:iCs/>
          <w:color w:val="000000" w:themeColor="text1"/>
          <w:kern w:val="0"/>
          <w:sz w:val="22"/>
          <w:szCs w:val="22"/>
        </w:rPr>
        <w:t>Rejoice”</w:t>
      </w:r>
      <w:r w:rsidRPr="004624DD">
        <w:rPr>
          <w:rFonts w:ascii="Times New Roman" w:hAnsi="Times New Roman" w:cs="Times New Roman"/>
          <w:color w:val="000000" w:themeColor="text1"/>
          <w:kern w:val="0"/>
          <w:sz w:val="22"/>
          <w:szCs w:val="22"/>
        </w:rPr>
        <w:t> (Phil. 4:4)</w:t>
      </w:r>
    </w:p>
    <w:p w14:paraId="17B66848"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4217BDD9" w14:textId="47DF1B2E"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The Hope that </w:t>
      </w:r>
      <w:r w:rsidR="00CA176A">
        <w:rPr>
          <w:rFonts w:ascii="Times New Roman" w:hAnsi="Times New Roman" w:cs="Times New Roman"/>
          <w:color w:val="000000" w:themeColor="text1"/>
          <w:kern w:val="0"/>
          <w:sz w:val="22"/>
          <w:szCs w:val="22"/>
        </w:rPr>
        <w:t>the brethren in Christ have,</w:t>
      </w:r>
      <w:r w:rsidRPr="004624DD">
        <w:rPr>
          <w:rFonts w:ascii="Times New Roman" w:hAnsi="Times New Roman" w:cs="Times New Roman"/>
          <w:color w:val="000000" w:themeColor="text1"/>
          <w:kern w:val="0"/>
          <w:sz w:val="22"/>
          <w:szCs w:val="22"/>
        </w:rPr>
        <w:t xml:space="preserve"> is not shrouded in doubt and uncertainty. It is written in the Proverbs: “the desire of the righteous</w:t>
      </w:r>
      <w:r w:rsidRPr="004624DD">
        <w:rPr>
          <w:rFonts w:ascii="Times New Roman" w:hAnsi="Times New Roman" w:cs="Times New Roman"/>
          <w:b/>
          <w:bCs/>
          <w:i/>
          <w:iCs/>
          <w:color w:val="000000" w:themeColor="text1"/>
          <w:kern w:val="0"/>
          <w:sz w:val="22"/>
          <w:szCs w:val="22"/>
        </w:rPr>
        <w:t xml:space="preserve"> shall</w:t>
      </w:r>
      <w:r w:rsidRPr="004624DD">
        <w:rPr>
          <w:rFonts w:ascii="Times New Roman" w:hAnsi="Times New Roman" w:cs="Times New Roman"/>
          <w:color w:val="000000" w:themeColor="text1"/>
          <w:kern w:val="0"/>
          <w:sz w:val="22"/>
          <w:szCs w:val="22"/>
        </w:rPr>
        <w:t xml:space="preserve"> be granted” (Prov. 10:24). </w:t>
      </w:r>
      <w:r w:rsidR="00E12C1F" w:rsidRPr="004624DD">
        <w:rPr>
          <w:rFonts w:ascii="Times New Roman" w:hAnsi="Times New Roman" w:cs="Times New Roman"/>
          <w:color w:val="000000" w:themeColor="text1"/>
          <w:kern w:val="0"/>
          <w:sz w:val="22"/>
          <w:szCs w:val="22"/>
        </w:rPr>
        <w:t xml:space="preserve"> </w:t>
      </w:r>
      <w:r w:rsidRPr="004624DD">
        <w:rPr>
          <w:rFonts w:ascii="Times New Roman" w:hAnsi="Times New Roman" w:cs="Times New Roman"/>
          <w:color w:val="000000" w:themeColor="text1"/>
          <w:kern w:val="0"/>
          <w:sz w:val="22"/>
          <w:szCs w:val="22"/>
        </w:rPr>
        <w:t xml:space="preserve">This being so, </w:t>
      </w:r>
      <w:r w:rsidR="00E12C1F" w:rsidRPr="004624DD">
        <w:rPr>
          <w:rFonts w:ascii="Times New Roman" w:hAnsi="Times New Roman" w:cs="Times New Roman"/>
          <w:color w:val="000000" w:themeColor="text1"/>
          <w:kern w:val="0"/>
          <w:sz w:val="22"/>
          <w:szCs w:val="22"/>
        </w:rPr>
        <w:t xml:space="preserve">Messiah’s brethren </w:t>
      </w:r>
      <w:r w:rsidRPr="004624DD">
        <w:rPr>
          <w:rFonts w:ascii="Times New Roman" w:hAnsi="Times New Roman" w:cs="Times New Roman"/>
          <w:color w:val="000000" w:themeColor="text1"/>
          <w:kern w:val="0"/>
          <w:sz w:val="22"/>
          <w:szCs w:val="22"/>
        </w:rPr>
        <w:t xml:space="preserve">can truly “rejoice” in the hope that </w:t>
      </w:r>
      <w:r w:rsidR="00E12C1F" w:rsidRPr="004624DD">
        <w:rPr>
          <w:rFonts w:ascii="Times New Roman" w:hAnsi="Times New Roman" w:cs="Times New Roman"/>
          <w:color w:val="000000" w:themeColor="text1"/>
          <w:kern w:val="0"/>
          <w:sz w:val="22"/>
          <w:szCs w:val="22"/>
        </w:rPr>
        <w:t>they</w:t>
      </w:r>
      <w:r w:rsidRPr="004624DD">
        <w:rPr>
          <w:rFonts w:ascii="Times New Roman" w:hAnsi="Times New Roman" w:cs="Times New Roman"/>
          <w:color w:val="000000" w:themeColor="text1"/>
          <w:kern w:val="0"/>
          <w:sz w:val="22"/>
          <w:szCs w:val="22"/>
        </w:rPr>
        <w:t xml:space="preserve"> share with each other. Once we recognize and understand the Bible doctrine of Grace, there needs to be no uncertainty about our salvation: as we said earlier, if we walk along the narrow way, there is only one destination that it will bring us to. There is no need for us to fear the Judgment Seat, for we trust in the power of God to save us, rather than to wallow in self-pity for our own inadequacies.</w:t>
      </w:r>
    </w:p>
    <w:p w14:paraId="74F6B004" w14:textId="77777777" w:rsidR="001777CA" w:rsidRPr="004624DD" w:rsidRDefault="001777CA" w:rsidP="00AE3967">
      <w:pPr>
        <w:autoSpaceDE w:val="0"/>
        <w:autoSpaceDN w:val="0"/>
        <w:adjustRightInd w:val="0"/>
        <w:jc w:val="center"/>
        <w:rPr>
          <w:rFonts w:ascii="Times New Roman" w:hAnsi="Times New Roman" w:cs="Times New Roman"/>
          <w:b/>
          <w:bCs/>
          <w:i/>
          <w:iCs/>
          <w:color w:val="000000" w:themeColor="text1"/>
          <w:kern w:val="0"/>
          <w:sz w:val="22"/>
          <w:szCs w:val="22"/>
        </w:rPr>
      </w:pPr>
    </w:p>
    <w:p w14:paraId="7445635F" w14:textId="48B8CF54" w:rsidR="00AE3967" w:rsidRPr="004624DD" w:rsidRDefault="00AE3967" w:rsidP="00AE3967">
      <w:pPr>
        <w:autoSpaceDE w:val="0"/>
        <w:autoSpaceDN w:val="0"/>
        <w:adjustRightInd w:val="0"/>
        <w:jc w:val="center"/>
        <w:rPr>
          <w:rFonts w:ascii="Times New Roman" w:hAnsi="Times New Roman" w:cs="Times New Roman"/>
          <w:b/>
          <w:bCs/>
          <w:i/>
          <w:iCs/>
          <w:color w:val="000000" w:themeColor="text1"/>
          <w:kern w:val="0"/>
          <w:sz w:val="22"/>
          <w:szCs w:val="22"/>
        </w:rPr>
      </w:pPr>
      <w:r w:rsidRPr="004624DD">
        <w:rPr>
          <w:rFonts w:ascii="Times New Roman" w:hAnsi="Times New Roman" w:cs="Times New Roman"/>
          <w:b/>
          <w:bCs/>
          <w:i/>
          <w:iCs/>
          <w:color w:val="000000" w:themeColor="text1"/>
          <w:kern w:val="0"/>
          <w:sz w:val="22"/>
          <w:szCs w:val="22"/>
        </w:rPr>
        <w:t>THE ROLE OF WORKS</w:t>
      </w:r>
    </w:p>
    <w:p w14:paraId="26EA0A54"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5021A17"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Speaking of our salvation, the Apostle writes:</w:t>
      </w:r>
    </w:p>
    <w:p w14:paraId="4FBD5C95"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5CAFB175" w14:textId="77777777" w:rsidR="00AE3967" w:rsidRPr="004624DD" w:rsidRDefault="00AE3967" w:rsidP="00AE3967">
      <w:pPr>
        <w:autoSpaceDE w:val="0"/>
        <w:autoSpaceDN w:val="0"/>
        <w:adjustRightInd w:val="0"/>
        <w:ind w:left="567" w:right="379"/>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t>
      </w:r>
      <w:proofErr w:type="gramStart"/>
      <w:r w:rsidRPr="004624DD">
        <w:rPr>
          <w:rFonts w:ascii="Times New Roman" w:hAnsi="Times New Roman" w:cs="Times New Roman"/>
          <w:color w:val="000000" w:themeColor="text1"/>
          <w:kern w:val="0"/>
          <w:sz w:val="22"/>
          <w:szCs w:val="22"/>
        </w:rPr>
        <w:t>if</w:t>
      </w:r>
      <w:proofErr w:type="gramEnd"/>
      <w:r w:rsidRPr="004624DD">
        <w:rPr>
          <w:rFonts w:ascii="Times New Roman" w:hAnsi="Times New Roman" w:cs="Times New Roman"/>
          <w:color w:val="000000" w:themeColor="text1"/>
          <w:kern w:val="0"/>
          <w:sz w:val="22"/>
          <w:szCs w:val="22"/>
        </w:rPr>
        <w:t xml:space="preserve"> thou shalt confess with thy mouth the Lord Jesus and shalt believe in thine heart that God hath raised him from the dead, thou shalt be saved” (Rom. 10:9).</w:t>
      </w:r>
    </w:p>
    <w:p w14:paraId="3EFB1157"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5B37ABD2" w14:textId="44617093" w:rsidR="00AE3967" w:rsidRPr="004624DD" w:rsidRDefault="00AE3967" w:rsidP="003B363B">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This being so, belief and confession go together for our salvation. We confess our belief in Messiah when we are baptized, and the life that we live subsequently. Comparing our salvation with that of Noah, the Apostle speaks of “the like figure whereunto even baptism doth also now save us” (1 Pet. 3:21). Being that baptism “saves us” it is logically necessary for us to be baptized to be saved. But notice that here again, we have our </w:t>
      </w:r>
      <w:r w:rsidRPr="004624DD">
        <w:rPr>
          <w:rFonts w:ascii="Times New Roman" w:hAnsi="Times New Roman" w:cs="Times New Roman"/>
          <w:color w:val="000000" w:themeColor="text1"/>
          <w:kern w:val="0"/>
          <w:sz w:val="22"/>
          <w:szCs w:val="22"/>
        </w:rPr>
        <w:lastRenderedPageBreak/>
        <w:t>salvation spoken of in the present tense: “… doth also </w:t>
      </w:r>
      <w:r w:rsidRPr="004624DD">
        <w:rPr>
          <w:rFonts w:ascii="Times New Roman" w:hAnsi="Times New Roman" w:cs="Times New Roman"/>
          <w:b/>
          <w:bCs/>
          <w:i/>
          <w:iCs/>
          <w:color w:val="000000" w:themeColor="text1"/>
          <w:kern w:val="0"/>
          <w:sz w:val="22"/>
          <w:szCs w:val="22"/>
        </w:rPr>
        <w:t>now</w:t>
      </w:r>
      <w:r w:rsidRPr="004624DD">
        <w:rPr>
          <w:rFonts w:ascii="Times New Roman" w:hAnsi="Times New Roman" w:cs="Times New Roman"/>
          <w:color w:val="000000" w:themeColor="text1"/>
          <w:kern w:val="0"/>
          <w:sz w:val="22"/>
          <w:szCs w:val="22"/>
        </w:rPr>
        <w:t xml:space="preserve"> save us”. Such is the certainty of our salvation if we remain in the </w:t>
      </w:r>
      <w:r w:rsidR="00CA176A">
        <w:rPr>
          <w:rFonts w:ascii="Times New Roman" w:hAnsi="Times New Roman" w:cs="Times New Roman"/>
          <w:color w:val="000000" w:themeColor="text1"/>
          <w:kern w:val="0"/>
          <w:sz w:val="22"/>
          <w:szCs w:val="22"/>
        </w:rPr>
        <w:t>Christ-</w:t>
      </w:r>
      <w:r w:rsidRPr="004624DD">
        <w:rPr>
          <w:rFonts w:ascii="Times New Roman" w:hAnsi="Times New Roman" w:cs="Times New Roman"/>
          <w:color w:val="000000" w:themeColor="text1"/>
          <w:kern w:val="0"/>
          <w:sz w:val="22"/>
          <w:szCs w:val="22"/>
        </w:rPr>
        <w:t>Ark.</w:t>
      </w:r>
    </w:p>
    <w:p w14:paraId="29FC69F6"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01C77AB9"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The comparison in 1 Peter is with the Ark that Noah built. Noah and his household, we are told, were saved by faith:</w:t>
      </w:r>
    </w:p>
    <w:p w14:paraId="02302F64"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5CBBC01B" w14:textId="77777777" w:rsidR="00AE3967" w:rsidRPr="004624DD" w:rsidRDefault="00AE3967" w:rsidP="00AE3967">
      <w:pPr>
        <w:autoSpaceDE w:val="0"/>
        <w:autoSpaceDN w:val="0"/>
        <w:adjustRightInd w:val="0"/>
        <w:ind w:left="426"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“By faith, Noah being warned of God of things not seen as yet, moved with fear,</w:t>
      </w:r>
      <w:r w:rsidRPr="004624DD">
        <w:rPr>
          <w:rFonts w:ascii="Times New Roman" w:hAnsi="Times New Roman" w:cs="Times New Roman"/>
          <w:b/>
          <w:bCs/>
          <w:i/>
          <w:iCs/>
          <w:color w:val="000000" w:themeColor="text1"/>
          <w:kern w:val="0"/>
          <w:sz w:val="22"/>
          <w:szCs w:val="22"/>
        </w:rPr>
        <w:t> prepared an ark to the saving of his house;</w:t>
      </w:r>
      <w:r w:rsidRPr="004624DD">
        <w:rPr>
          <w:rFonts w:ascii="Times New Roman" w:hAnsi="Times New Roman" w:cs="Times New Roman"/>
          <w:color w:val="000000" w:themeColor="text1"/>
          <w:kern w:val="0"/>
          <w:sz w:val="22"/>
          <w:szCs w:val="22"/>
        </w:rPr>
        <w:t> by the which he condemned the world, and became heir of the righteousness which is by faith” (Heb. 11:7).</w:t>
      </w:r>
    </w:p>
    <w:p w14:paraId="6B744DBE"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29C5AECB" w14:textId="5F50BBC8"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Notice that in Noah we have another example of justification “by faith.” But notice also, that Noah had to act upon that faith. </w:t>
      </w:r>
      <w:proofErr w:type="gramStart"/>
      <w:r w:rsidRPr="004624DD">
        <w:rPr>
          <w:rFonts w:ascii="Times New Roman" w:hAnsi="Times New Roman" w:cs="Times New Roman"/>
          <w:color w:val="000000" w:themeColor="text1"/>
          <w:kern w:val="0"/>
          <w:sz w:val="22"/>
          <w:szCs w:val="22"/>
        </w:rPr>
        <w:t>In order for</w:t>
      </w:r>
      <w:proofErr w:type="gramEnd"/>
      <w:r w:rsidRPr="004624DD">
        <w:rPr>
          <w:rFonts w:ascii="Times New Roman" w:hAnsi="Times New Roman" w:cs="Times New Roman"/>
          <w:color w:val="000000" w:themeColor="text1"/>
          <w:kern w:val="0"/>
          <w:sz w:val="22"/>
          <w:szCs w:val="22"/>
        </w:rPr>
        <w:t xml:space="preserve"> him to be saved, he needed to construct the ark. Truly it was his faith that saved </w:t>
      </w:r>
      <w:proofErr w:type="gramStart"/>
      <w:r w:rsidRPr="004624DD">
        <w:rPr>
          <w:rFonts w:ascii="Times New Roman" w:hAnsi="Times New Roman" w:cs="Times New Roman"/>
          <w:color w:val="000000" w:themeColor="text1"/>
          <w:kern w:val="0"/>
          <w:sz w:val="22"/>
          <w:szCs w:val="22"/>
        </w:rPr>
        <w:t>him, and</w:t>
      </w:r>
      <w:proofErr w:type="gramEnd"/>
      <w:r w:rsidRPr="004624DD">
        <w:rPr>
          <w:rFonts w:ascii="Times New Roman" w:hAnsi="Times New Roman" w:cs="Times New Roman"/>
          <w:color w:val="000000" w:themeColor="text1"/>
          <w:kern w:val="0"/>
          <w:sz w:val="22"/>
          <w:szCs w:val="22"/>
        </w:rPr>
        <w:t xml:space="preserve"> motivated him to build – but </w:t>
      </w:r>
      <w:r w:rsidR="00CA176A">
        <w:rPr>
          <w:rFonts w:ascii="Times New Roman" w:hAnsi="Times New Roman" w:cs="Times New Roman"/>
          <w:color w:val="000000" w:themeColor="text1"/>
          <w:kern w:val="0"/>
          <w:sz w:val="22"/>
          <w:szCs w:val="22"/>
        </w:rPr>
        <w:t xml:space="preserve">the </w:t>
      </w:r>
      <w:r w:rsidRPr="004624DD">
        <w:rPr>
          <w:rFonts w:ascii="Times New Roman" w:hAnsi="Times New Roman" w:cs="Times New Roman"/>
          <w:color w:val="000000" w:themeColor="text1"/>
          <w:kern w:val="0"/>
          <w:sz w:val="22"/>
          <w:szCs w:val="22"/>
        </w:rPr>
        <w:t>work of building was also necessar</w:t>
      </w:r>
      <w:r w:rsidR="00CA176A">
        <w:rPr>
          <w:rFonts w:ascii="Times New Roman" w:hAnsi="Times New Roman" w:cs="Times New Roman"/>
          <w:color w:val="000000" w:themeColor="text1"/>
          <w:kern w:val="0"/>
          <w:sz w:val="22"/>
          <w:szCs w:val="22"/>
        </w:rPr>
        <w:t>y</w:t>
      </w:r>
      <w:r w:rsidRPr="004624DD">
        <w:rPr>
          <w:rFonts w:ascii="Times New Roman" w:hAnsi="Times New Roman" w:cs="Times New Roman"/>
          <w:color w:val="000000" w:themeColor="text1"/>
          <w:kern w:val="0"/>
          <w:sz w:val="22"/>
          <w:szCs w:val="22"/>
        </w:rPr>
        <w:t xml:space="preserve">: not to earn salvation by works, but rather to manifest the faith that he had. </w:t>
      </w:r>
      <w:proofErr w:type="gramStart"/>
      <w:r w:rsidRPr="004624DD">
        <w:rPr>
          <w:rFonts w:ascii="Times New Roman" w:hAnsi="Times New Roman" w:cs="Times New Roman"/>
          <w:color w:val="000000" w:themeColor="text1"/>
          <w:kern w:val="0"/>
          <w:sz w:val="22"/>
          <w:szCs w:val="22"/>
        </w:rPr>
        <w:t>So</w:t>
      </w:r>
      <w:proofErr w:type="gramEnd"/>
      <w:r w:rsidRPr="004624DD">
        <w:rPr>
          <w:rFonts w:ascii="Times New Roman" w:hAnsi="Times New Roman" w:cs="Times New Roman"/>
          <w:color w:val="000000" w:themeColor="text1"/>
          <w:kern w:val="0"/>
          <w:sz w:val="22"/>
          <w:szCs w:val="22"/>
        </w:rPr>
        <w:t xml:space="preserve"> James tells us:</w:t>
      </w:r>
    </w:p>
    <w:p w14:paraId="49194FF1"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1FCF6A34" w14:textId="77777777" w:rsidR="00AE3967" w:rsidRPr="004624DD" w:rsidRDefault="00AE3967" w:rsidP="00AE3967">
      <w:pPr>
        <w:autoSpaceDE w:val="0"/>
        <w:autoSpaceDN w:val="0"/>
        <w:adjustRightInd w:val="0"/>
        <w:ind w:left="426"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“Yea, a man may say, </w:t>
      </w:r>
      <w:proofErr w:type="gramStart"/>
      <w:r w:rsidRPr="004624DD">
        <w:rPr>
          <w:rFonts w:ascii="Times New Roman" w:hAnsi="Times New Roman" w:cs="Times New Roman"/>
          <w:color w:val="000000" w:themeColor="text1"/>
          <w:kern w:val="0"/>
          <w:sz w:val="22"/>
          <w:szCs w:val="22"/>
        </w:rPr>
        <w:t>Thou</w:t>
      </w:r>
      <w:proofErr w:type="gramEnd"/>
      <w:r w:rsidRPr="004624DD">
        <w:rPr>
          <w:rFonts w:ascii="Times New Roman" w:hAnsi="Times New Roman" w:cs="Times New Roman"/>
          <w:color w:val="000000" w:themeColor="text1"/>
          <w:kern w:val="0"/>
          <w:sz w:val="22"/>
          <w:szCs w:val="22"/>
        </w:rPr>
        <w:t xml:space="preserve"> hast faith, and I have </w:t>
      </w:r>
      <w:proofErr w:type="gramStart"/>
      <w:r w:rsidRPr="004624DD">
        <w:rPr>
          <w:rFonts w:ascii="Times New Roman" w:hAnsi="Times New Roman" w:cs="Times New Roman"/>
          <w:color w:val="000000" w:themeColor="text1"/>
          <w:kern w:val="0"/>
          <w:sz w:val="22"/>
          <w:szCs w:val="22"/>
        </w:rPr>
        <w:t>works:</w:t>
      </w:r>
      <w:proofErr w:type="gramEnd"/>
      <w:r w:rsidRPr="004624DD">
        <w:rPr>
          <w:rFonts w:ascii="Times New Roman" w:hAnsi="Times New Roman" w:cs="Times New Roman"/>
          <w:color w:val="000000" w:themeColor="text1"/>
          <w:kern w:val="0"/>
          <w:sz w:val="22"/>
          <w:szCs w:val="22"/>
        </w:rPr>
        <w:t xml:space="preserve"> shew my thy faith without thy works, and I will shew thee my faith by my works: (Jas. 2:18).</w:t>
      </w:r>
    </w:p>
    <w:p w14:paraId="458532B7"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732A192A"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What we are required to do to have salvation is to believe and be baptized. And the joy of knowing this will provoke us to keep Christ’s commandments and do good works. It is the logical outworking and extension of our faith that we will seek to please the One who has called us by His Grace, out of love and joy for the salvation that we have in Him. Again, Abraham is an example:</w:t>
      </w:r>
    </w:p>
    <w:p w14:paraId="51FC1721"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31145D04" w14:textId="77777777" w:rsidR="00AE3967" w:rsidRPr="004624DD" w:rsidRDefault="00AE3967" w:rsidP="00AE3967">
      <w:pPr>
        <w:autoSpaceDE w:val="0"/>
        <w:autoSpaceDN w:val="0"/>
        <w:adjustRightInd w:val="0"/>
        <w:ind w:left="567" w:right="521"/>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“Was not Abraham our father justified by works, when he had offered Isaac his son upon the altar? Seest thou how</w:t>
      </w:r>
      <w:r w:rsidRPr="004624DD">
        <w:rPr>
          <w:rFonts w:ascii="Times New Roman" w:hAnsi="Times New Roman" w:cs="Times New Roman"/>
          <w:b/>
          <w:bCs/>
          <w:i/>
          <w:iCs/>
          <w:color w:val="000000" w:themeColor="text1"/>
          <w:kern w:val="0"/>
          <w:sz w:val="22"/>
          <w:szCs w:val="22"/>
        </w:rPr>
        <w:t> faith wrought with his works, and by works was faith made perfect?</w:t>
      </w:r>
      <w:r w:rsidRPr="004624DD">
        <w:rPr>
          <w:rFonts w:ascii="Times New Roman" w:hAnsi="Times New Roman" w:cs="Times New Roman"/>
          <w:color w:val="000000" w:themeColor="text1"/>
          <w:kern w:val="0"/>
          <w:sz w:val="22"/>
          <w:szCs w:val="22"/>
        </w:rPr>
        <w:t> And the scripture was fulfilled which saith, Abraham believed in God, and it was imputed unto him for righteousness: and he was called the Friend of God” (Jas. 2:21-23).</w:t>
      </w:r>
    </w:p>
    <w:p w14:paraId="27D5809E"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7541268F" w14:textId="21A9BA16"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Abraham believed in God, and because of that belief, he trusted in Yahweh’s power to save his son</w:t>
      </w:r>
      <w:r w:rsidR="00CA176A">
        <w:rPr>
          <w:rFonts w:ascii="Times New Roman" w:hAnsi="Times New Roman" w:cs="Times New Roman"/>
          <w:color w:val="000000" w:themeColor="text1"/>
          <w:kern w:val="0"/>
          <w:sz w:val="22"/>
          <w:szCs w:val="22"/>
        </w:rPr>
        <w:t xml:space="preserve"> </w:t>
      </w:r>
      <w:proofErr w:type="gramStart"/>
      <w:r w:rsidR="00CA176A">
        <w:rPr>
          <w:rFonts w:ascii="Times New Roman" w:hAnsi="Times New Roman" w:cs="Times New Roman"/>
          <w:color w:val="000000" w:themeColor="text1"/>
          <w:kern w:val="0"/>
          <w:sz w:val="22"/>
          <w:szCs w:val="22"/>
        </w:rPr>
        <w:t>Isaac</w:t>
      </w:r>
      <w:r w:rsidRPr="004624DD">
        <w:rPr>
          <w:rFonts w:ascii="Times New Roman" w:hAnsi="Times New Roman" w:cs="Times New Roman"/>
          <w:color w:val="000000" w:themeColor="text1"/>
          <w:kern w:val="0"/>
          <w:sz w:val="22"/>
          <w:szCs w:val="22"/>
        </w:rPr>
        <w:t>, and</w:t>
      </w:r>
      <w:proofErr w:type="gramEnd"/>
      <w:r w:rsidRPr="004624DD">
        <w:rPr>
          <w:rFonts w:ascii="Times New Roman" w:hAnsi="Times New Roman" w:cs="Times New Roman"/>
          <w:color w:val="000000" w:themeColor="text1"/>
          <w:kern w:val="0"/>
          <w:sz w:val="22"/>
          <w:szCs w:val="22"/>
        </w:rPr>
        <w:t xml:space="preserve"> raise him up from the dead (Heb. 11:19) – hence his willingness to sacrifice </w:t>
      </w:r>
      <w:r w:rsidR="00CA176A">
        <w:rPr>
          <w:rFonts w:ascii="Times New Roman" w:hAnsi="Times New Roman" w:cs="Times New Roman"/>
          <w:color w:val="000000" w:themeColor="text1"/>
          <w:kern w:val="0"/>
          <w:sz w:val="22"/>
          <w:szCs w:val="22"/>
        </w:rPr>
        <w:t>him</w:t>
      </w:r>
      <w:r w:rsidRPr="004624DD">
        <w:rPr>
          <w:rFonts w:ascii="Times New Roman" w:hAnsi="Times New Roman" w:cs="Times New Roman"/>
          <w:color w:val="000000" w:themeColor="text1"/>
          <w:kern w:val="0"/>
          <w:sz w:val="22"/>
          <w:szCs w:val="22"/>
        </w:rPr>
        <w:t>. Even so, we must show our belief in the promises of God, by actions that demonstrate our faith. Our works by themselves are not enough to save us, for “by grace ye are saved through faith,</w:t>
      </w:r>
      <w:r w:rsidRPr="004624DD">
        <w:rPr>
          <w:rFonts w:ascii="Times New Roman" w:hAnsi="Times New Roman" w:cs="Times New Roman"/>
          <w:b/>
          <w:bCs/>
          <w:i/>
          <w:iCs/>
          <w:color w:val="000000" w:themeColor="text1"/>
          <w:kern w:val="0"/>
          <w:sz w:val="22"/>
          <w:szCs w:val="22"/>
        </w:rPr>
        <w:t> and that not of yourselves …”</w:t>
      </w:r>
      <w:r w:rsidRPr="004624DD">
        <w:rPr>
          <w:rFonts w:ascii="Times New Roman" w:hAnsi="Times New Roman" w:cs="Times New Roman"/>
          <w:color w:val="000000" w:themeColor="text1"/>
          <w:kern w:val="0"/>
          <w:sz w:val="22"/>
          <w:szCs w:val="22"/>
        </w:rPr>
        <w:t> but however feeble they may seem, they will nevertheless testify to the hope that is within us, as rejoicing in faith we seek to show that faith to those around us, by the way that we live our lives.</w:t>
      </w:r>
    </w:p>
    <w:p w14:paraId="3B9CCE72"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5F71406C" w14:textId="77777777" w:rsidR="00AE3967" w:rsidRPr="004624DD" w:rsidRDefault="00AE3967" w:rsidP="00AE3967">
      <w:pPr>
        <w:autoSpaceDE w:val="0"/>
        <w:autoSpaceDN w:val="0"/>
        <w:adjustRightInd w:val="0"/>
        <w:jc w:val="center"/>
        <w:rPr>
          <w:rFonts w:ascii="Times New Roman" w:hAnsi="Times New Roman" w:cs="Times New Roman"/>
          <w:b/>
          <w:bCs/>
          <w:i/>
          <w:iCs/>
          <w:color w:val="000000" w:themeColor="text1"/>
          <w:kern w:val="0"/>
          <w:sz w:val="22"/>
          <w:szCs w:val="22"/>
        </w:rPr>
      </w:pPr>
      <w:r w:rsidRPr="004624DD">
        <w:rPr>
          <w:rFonts w:ascii="Times New Roman" w:hAnsi="Times New Roman" w:cs="Times New Roman"/>
          <w:b/>
          <w:bCs/>
          <w:i/>
          <w:iCs/>
          <w:color w:val="000000" w:themeColor="text1"/>
          <w:kern w:val="0"/>
          <w:sz w:val="22"/>
          <w:szCs w:val="22"/>
        </w:rPr>
        <w:t>SHOWING GRACE TO OTHERS</w:t>
      </w:r>
    </w:p>
    <w:p w14:paraId="2A479952"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16C14E79" w14:textId="1E0610C1"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Just as </w:t>
      </w:r>
      <w:r w:rsidR="00CA176A">
        <w:rPr>
          <w:rFonts w:ascii="Times New Roman" w:hAnsi="Times New Roman" w:cs="Times New Roman"/>
          <w:color w:val="000000" w:themeColor="text1"/>
          <w:kern w:val="0"/>
          <w:sz w:val="22"/>
          <w:szCs w:val="22"/>
        </w:rPr>
        <w:t xml:space="preserve">the members </w:t>
      </w:r>
      <w:proofErr w:type="spellStart"/>
      <w:r w:rsidR="00CA176A">
        <w:rPr>
          <w:rFonts w:ascii="Times New Roman" w:hAnsi="Times New Roman" w:cs="Times New Roman"/>
          <w:color w:val="000000" w:themeColor="text1"/>
          <w:kern w:val="0"/>
          <w:sz w:val="22"/>
          <w:szCs w:val="22"/>
        </w:rPr>
        <w:t>of</w:t>
      </w:r>
      <w:proofErr w:type="spellEnd"/>
      <w:r w:rsidR="00CA176A">
        <w:rPr>
          <w:rFonts w:ascii="Times New Roman" w:hAnsi="Times New Roman" w:cs="Times New Roman"/>
          <w:color w:val="000000" w:themeColor="text1"/>
          <w:kern w:val="0"/>
          <w:sz w:val="22"/>
          <w:szCs w:val="22"/>
        </w:rPr>
        <w:t xml:space="preserve"> Christ’ body</w:t>
      </w:r>
      <w:r w:rsidRPr="004624DD">
        <w:rPr>
          <w:rFonts w:ascii="Times New Roman" w:hAnsi="Times New Roman" w:cs="Times New Roman"/>
          <w:color w:val="000000" w:themeColor="text1"/>
          <w:kern w:val="0"/>
          <w:sz w:val="22"/>
          <w:szCs w:val="22"/>
        </w:rPr>
        <w:t xml:space="preserve"> stand in the Grace of God, </w:t>
      </w:r>
      <w:r w:rsidR="00CA176A">
        <w:rPr>
          <w:rFonts w:ascii="Times New Roman" w:hAnsi="Times New Roman" w:cs="Times New Roman"/>
          <w:color w:val="000000" w:themeColor="text1"/>
          <w:kern w:val="0"/>
          <w:sz w:val="22"/>
          <w:szCs w:val="22"/>
        </w:rPr>
        <w:t>they</w:t>
      </w:r>
      <w:r w:rsidRPr="004624DD">
        <w:rPr>
          <w:rFonts w:ascii="Times New Roman" w:hAnsi="Times New Roman" w:cs="Times New Roman"/>
          <w:color w:val="000000" w:themeColor="text1"/>
          <w:kern w:val="0"/>
          <w:sz w:val="22"/>
          <w:szCs w:val="22"/>
        </w:rPr>
        <w:t xml:space="preserve"> must </w:t>
      </w:r>
      <w:r w:rsidR="00CA176A" w:rsidRPr="004624DD">
        <w:rPr>
          <w:rFonts w:ascii="Times New Roman" w:hAnsi="Times New Roman" w:cs="Times New Roman"/>
          <w:color w:val="000000" w:themeColor="text1"/>
          <w:kern w:val="0"/>
          <w:sz w:val="22"/>
          <w:szCs w:val="22"/>
        </w:rPr>
        <w:t>endeavour</w:t>
      </w:r>
      <w:r w:rsidRPr="004624DD">
        <w:rPr>
          <w:rFonts w:ascii="Times New Roman" w:hAnsi="Times New Roman" w:cs="Times New Roman"/>
          <w:color w:val="000000" w:themeColor="text1"/>
          <w:kern w:val="0"/>
          <w:sz w:val="22"/>
          <w:szCs w:val="22"/>
        </w:rPr>
        <w:t xml:space="preserve"> to show that Grace in our relationships with others. So, the Apostle exhorts: “Let your speech be </w:t>
      </w:r>
      <w:proofErr w:type="spellStart"/>
      <w:r w:rsidRPr="004624DD">
        <w:rPr>
          <w:rFonts w:ascii="Times New Roman" w:hAnsi="Times New Roman" w:cs="Times New Roman"/>
          <w:color w:val="000000" w:themeColor="text1"/>
          <w:kern w:val="0"/>
          <w:sz w:val="22"/>
          <w:szCs w:val="22"/>
        </w:rPr>
        <w:t>alway</w:t>
      </w:r>
      <w:proofErr w:type="spellEnd"/>
      <w:r w:rsidRPr="004624DD">
        <w:rPr>
          <w:rFonts w:ascii="Times New Roman" w:hAnsi="Times New Roman" w:cs="Times New Roman"/>
          <w:color w:val="000000" w:themeColor="text1"/>
          <w:kern w:val="0"/>
          <w:sz w:val="22"/>
          <w:szCs w:val="22"/>
        </w:rPr>
        <w:t xml:space="preserve"> with Grace, seasoned with salt, that ye may know how ye ought to answer every man” (Col. 4:6). In the things we do, and the things we say, </w:t>
      </w:r>
      <w:r w:rsidR="00CA176A">
        <w:rPr>
          <w:rFonts w:ascii="Times New Roman" w:hAnsi="Times New Roman" w:cs="Times New Roman"/>
          <w:color w:val="000000" w:themeColor="text1"/>
          <w:kern w:val="0"/>
          <w:sz w:val="22"/>
          <w:szCs w:val="22"/>
        </w:rPr>
        <w:t>the believers</w:t>
      </w:r>
      <w:r w:rsidRPr="004624DD">
        <w:rPr>
          <w:rFonts w:ascii="Times New Roman" w:hAnsi="Times New Roman" w:cs="Times New Roman"/>
          <w:color w:val="000000" w:themeColor="text1"/>
          <w:kern w:val="0"/>
          <w:sz w:val="22"/>
          <w:szCs w:val="22"/>
        </w:rPr>
        <w:t xml:space="preserve"> should show forth the Grace of God to those around </w:t>
      </w:r>
      <w:r w:rsidR="00CA176A">
        <w:rPr>
          <w:rFonts w:ascii="Times New Roman" w:hAnsi="Times New Roman" w:cs="Times New Roman"/>
          <w:color w:val="000000" w:themeColor="text1"/>
          <w:kern w:val="0"/>
          <w:sz w:val="22"/>
          <w:szCs w:val="22"/>
        </w:rPr>
        <w:t xml:space="preserve">them. </w:t>
      </w:r>
      <w:r w:rsidRPr="004624DD">
        <w:rPr>
          <w:rFonts w:ascii="Times New Roman" w:hAnsi="Times New Roman" w:cs="Times New Roman"/>
          <w:color w:val="000000" w:themeColor="text1"/>
          <w:kern w:val="0"/>
          <w:sz w:val="22"/>
          <w:szCs w:val="22"/>
        </w:rPr>
        <w:t xml:space="preserve"> Again, it is written: “as every man hath received the gift, </w:t>
      </w:r>
      <w:r w:rsidRPr="004624DD">
        <w:rPr>
          <w:rFonts w:ascii="Times New Roman" w:hAnsi="Times New Roman" w:cs="Times New Roman"/>
          <w:b/>
          <w:bCs/>
          <w:i/>
          <w:iCs/>
          <w:color w:val="000000" w:themeColor="text1"/>
          <w:kern w:val="0"/>
          <w:sz w:val="22"/>
          <w:szCs w:val="22"/>
        </w:rPr>
        <w:t>even so minister the same one to another,</w:t>
      </w:r>
      <w:r w:rsidRPr="004624DD">
        <w:rPr>
          <w:rFonts w:ascii="Times New Roman" w:hAnsi="Times New Roman" w:cs="Times New Roman"/>
          <w:color w:val="000000" w:themeColor="text1"/>
          <w:kern w:val="0"/>
          <w:sz w:val="22"/>
          <w:szCs w:val="22"/>
        </w:rPr>
        <w:t xml:space="preserve"> as good stewards of the manifold grace of God” (1 Pet. 4:10). We must forgive as we have been forgiven for Christ’s </w:t>
      </w:r>
      <w:proofErr w:type="gramStart"/>
      <w:r w:rsidRPr="004624DD">
        <w:rPr>
          <w:rFonts w:ascii="Times New Roman" w:hAnsi="Times New Roman" w:cs="Times New Roman"/>
          <w:color w:val="000000" w:themeColor="text1"/>
          <w:kern w:val="0"/>
          <w:sz w:val="22"/>
          <w:szCs w:val="22"/>
        </w:rPr>
        <w:t>sake, and</w:t>
      </w:r>
      <w:proofErr w:type="gramEnd"/>
      <w:r w:rsidRPr="004624DD">
        <w:rPr>
          <w:rFonts w:ascii="Times New Roman" w:hAnsi="Times New Roman" w:cs="Times New Roman"/>
          <w:color w:val="000000" w:themeColor="text1"/>
          <w:kern w:val="0"/>
          <w:sz w:val="22"/>
          <w:szCs w:val="22"/>
        </w:rPr>
        <w:t xml:space="preserve"> rejoice in the hope of coming glory.</w:t>
      </w:r>
    </w:p>
    <w:p w14:paraId="6E3F679A"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10EC2644" w14:textId="32D4BF9E"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r w:rsidRPr="004624DD">
        <w:rPr>
          <w:rFonts w:ascii="Times New Roman" w:hAnsi="Times New Roman" w:cs="Times New Roman"/>
          <w:color w:val="000000" w:themeColor="text1"/>
          <w:kern w:val="0"/>
          <w:sz w:val="22"/>
          <w:szCs w:val="22"/>
        </w:rPr>
        <w:t xml:space="preserve">In our considerations, we have sought to present the basic principles that lie behind the Bible’s doctrine of Grace. The system of salvation appointed by Yahweh rests upon the extension of His Grace, or Favour, in providing Messiah as a sacrifice for our sins, and in bringing us to hope in his Promises for the future. But there is also a practical outworking of the doctrine of Grace: we need not look to the future judgment seat with fear and uncertainty, and angst, thinking that perhaps we are not good enough. Our being accepted is predicated upon faith, not the merits of our works, and because of this, it is “made sure” – guaranteed to all who choose to walk along the Way of life. Let us therefore rejoice in the certainty of </w:t>
      </w:r>
      <w:r w:rsidR="00CA176A">
        <w:rPr>
          <w:rFonts w:ascii="Times New Roman" w:hAnsi="Times New Roman" w:cs="Times New Roman"/>
          <w:color w:val="000000" w:themeColor="text1"/>
          <w:kern w:val="0"/>
          <w:sz w:val="22"/>
          <w:szCs w:val="22"/>
        </w:rPr>
        <w:t>the</w:t>
      </w:r>
      <w:r w:rsidRPr="004624DD">
        <w:rPr>
          <w:rFonts w:ascii="Times New Roman" w:hAnsi="Times New Roman" w:cs="Times New Roman"/>
          <w:color w:val="000000" w:themeColor="text1"/>
          <w:kern w:val="0"/>
          <w:sz w:val="22"/>
          <w:szCs w:val="22"/>
        </w:rPr>
        <w:t xml:space="preserve"> Hope, believing and trusting that it is the Father’s good pleasure to give us the Kingdom, and that it will be granted to us in due course</w:t>
      </w:r>
      <w:r w:rsidR="00CA176A">
        <w:rPr>
          <w:rFonts w:ascii="Times New Roman" w:hAnsi="Times New Roman" w:cs="Times New Roman"/>
          <w:color w:val="000000" w:themeColor="text1"/>
          <w:kern w:val="0"/>
          <w:sz w:val="22"/>
          <w:szCs w:val="22"/>
        </w:rPr>
        <w:t>.  Then we can have confidence</w:t>
      </w:r>
      <w:r w:rsidRPr="004624DD">
        <w:rPr>
          <w:rFonts w:ascii="Times New Roman" w:hAnsi="Times New Roman" w:cs="Times New Roman"/>
          <w:color w:val="000000" w:themeColor="text1"/>
          <w:kern w:val="0"/>
          <w:sz w:val="22"/>
          <w:szCs w:val="22"/>
        </w:rPr>
        <w:t xml:space="preserve"> that we </w:t>
      </w:r>
      <w:r w:rsidR="00CA176A">
        <w:rPr>
          <w:rFonts w:ascii="Times New Roman" w:hAnsi="Times New Roman" w:cs="Times New Roman"/>
          <w:color w:val="000000" w:themeColor="text1"/>
          <w:kern w:val="0"/>
          <w:sz w:val="22"/>
          <w:szCs w:val="22"/>
        </w:rPr>
        <w:t>will</w:t>
      </w:r>
      <w:r w:rsidRPr="004624DD">
        <w:rPr>
          <w:rFonts w:ascii="Times New Roman" w:hAnsi="Times New Roman" w:cs="Times New Roman"/>
          <w:color w:val="000000" w:themeColor="text1"/>
          <w:kern w:val="0"/>
          <w:sz w:val="22"/>
          <w:szCs w:val="22"/>
        </w:rPr>
        <w:t xml:space="preserve"> live and reign with our Lord Jesus Christ throughout the ages to come.</w:t>
      </w:r>
    </w:p>
    <w:p w14:paraId="053B9D22" w14:textId="77777777" w:rsidR="00AE3967" w:rsidRPr="004624DD" w:rsidRDefault="00AE3967" w:rsidP="00AE3967">
      <w:pPr>
        <w:autoSpaceDE w:val="0"/>
        <w:autoSpaceDN w:val="0"/>
        <w:adjustRightInd w:val="0"/>
        <w:jc w:val="both"/>
        <w:rPr>
          <w:rFonts w:ascii="Times New Roman" w:hAnsi="Times New Roman" w:cs="Times New Roman"/>
          <w:color w:val="000000" w:themeColor="text1"/>
          <w:kern w:val="0"/>
          <w:sz w:val="22"/>
          <w:szCs w:val="22"/>
        </w:rPr>
      </w:pPr>
    </w:p>
    <w:p w14:paraId="4E84BBEB" w14:textId="77777777" w:rsidR="00AE3967" w:rsidRPr="004624DD" w:rsidRDefault="00AE3967" w:rsidP="00AE3967">
      <w:pPr>
        <w:autoSpaceDE w:val="0"/>
        <w:autoSpaceDN w:val="0"/>
        <w:adjustRightInd w:val="0"/>
        <w:jc w:val="right"/>
        <w:rPr>
          <w:rFonts w:ascii="Times New Roman" w:hAnsi="Times New Roman" w:cs="Times New Roman"/>
          <w:color w:val="000000" w:themeColor="text1"/>
          <w:kern w:val="0"/>
          <w:sz w:val="22"/>
          <w:szCs w:val="22"/>
        </w:rPr>
      </w:pPr>
      <w:r w:rsidRPr="004624DD">
        <w:rPr>
          <w:rFonts w:ascii="Times New Roman" w:hAnsi="Times New Roman" w:cs="Times New Roman"/>
          <w:i/>
          <w:iCs/>
          <w:color w:val="000000" w:themeColor="text1"/>
          <w:kern w:val="0"/>
          <w:sz w:val="22"/>
          <w:szCs w:val="22"/>
        </w:rPr>
        <w:t>Christopher Maddocks</w:t>
      </w:r>
    </w:p>
    <w:p w14:paraId="2079755E" w14:textId="77777777" w:rsidR="002314E2" w:rsidRPr="004624DD" w:rsidRDefault="002314E2">
      <w:pPr>
        <w:rPr>
          <w:color w:val="000000" w:themeColor="text1"/>
          <w:sz w:val="22"/>
          <w:szCs w:val="22"/>
        </w:rPr>
      </w:pPr>
    </w:p>
    <w:sectPr w:rsidR="002314E2" w:rsidRPr="004624DD" w:rsidSect="00AE3967">
      <w:pgSz w:w="11906" w:h="16838"/>
      <w:pgMar w:top="908" w:right="1111" w:bottom="1017" w:left="115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966C" w14:textId="77777777" w:rsidR="00F43E25" w:rsidRDefault="00F43E25" w:rsidP="001777CA">
      <w:r>
        <w:separator/>
      </w:r>
    </w:p>
  </w:endnote>
  <w:endnote w:type="continuationSeparator" w:id="0">
    <w:p w14:paraId="1F5D0664" w14:textId="77777777" w:rsidR="00F43E25" w:rsidRDefault="00F43E25" w:rsidP="0017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EEA0" w14:textId="77777777" w:rsidR="00F43E25" w:rsidRDefault="00F43E25" w:rsidP="001777CA">
      <w:r>
        <w:separator/>
      </w:r>
    </w:p>
  </w:footnote>
  <w:footnote w:type="continuationSeparator" w:id="0">
    <w:p w14:paraId="6B1DE552" w14:textId="77777777" w:rsidR="00F43E25" w:rsidRDefault="00F43E25" w:rsidP="00177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EC"/>
    <w:rsid w:val="001777CA"/>
    <w:rsid w:val="001A37D9"/>
    <w:rsid w:val="002314E2"/>
    <w:rsid w:val="003B363B"/>
    <w:rsid w:val="0044747C"/>
    <w:rsid w:val="004624DD"/>
    <w:rsid w:val="00511CF7"/>
    <w:rsid w:val="008426A3"/>
    <w:rsid w:val="00920198"/>
    <w:rsid w:val="00AE3967"/>
    <w:rsid w:val="00C733DE"/>
    <w:rsid w:val="00CA176A"/>
    <w:rsid w:val="00D9799D"/>
    <w:rsid w:val="00E12C1F"/>
    <w:rsid w:val="00EA2FEC"/>
    <w:rsid w:val="00F4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ECE9B9"/>
  <w15:chartTrackingRefBased/>
  <w15:docId w15:val="{23B53C25-EACE-3648-AAAE-6BFB3E2F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F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FEC"/>
    <w:rPr>
      <w:rFonts w:eastAsiaTheme="majorEastAsia" w:cstheme="majorBidi"/>
      <w:color w:val="272727" w:themeColor="text1" w:themeTint="D8"/>
    </w:rPr>
  </w:style>
  <w:style w:type="paragraph" w:styleId="Title">
    <w:name w:val="Title"/>
    <w:basedOn w:val="Normal"/>
    <w:next w:val="Normal"/>
    <w:link w:val="TitleChar"/>
    <w:uiPriority w:val="10"/>
    <w:qFormat/>
    <w:rsid w:val="00EA2F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F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F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FEC"/>
    <w:rPr>
      <w:i/>
      <w:iCs/>
      <w:color w:val="404040" w:themeColor="text1" w:themeTint="BF"/>
    </w:rPr>
  </w:style>
  <w:style w:type="paragraph" w:styleId="ListParagraph">
    <w:name w:val="List Paragraph"/>
    <w:basedOn w:val="Normal"/>
    <w:uiPriority w:val="34"/>
    <w:qFormat/>
    <w:rsid w:val="00EA2FEC"/>
    <w:pPr>
      <w:ind w:left="720"/>
      <w:contextualSpacing/>
    </w:pPr>
  </w:style>
  <w:style w:type="character" w:styleId="IntenseEmphasis">
    <w:name w:val="Intense Emphasis"/>
    <w:basedOn w:val="DefaultParagraphFont"/>
    <w:uiPriority w:val="21"/>
    <w:qFormat/>
    <w:rsid w:val="00EA2FEC"/>
    <w:rPr>
      <w:i/>
      <w:iCs/>
      <w:color w:val="0F4761" w:themeColor="accent1" w:themeShade="BF"/>
    </w:rPr>
  </w:style>
  <w:style w:type="paragraph" w:styleId="IntenseQuote">
    <w:name w:val="Intense Quote"/>
    <w:basedOn w:val="Normal"/>
    <w:next w:val="Normal"/>
    <w:link w:val="IntenseQuoteChar"/>
    <w:uiPriority w:val="30"/>
    <w:qFormat/>
    <w:rsid w:val="00EA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FEC"/>
    <w:rPr>
      <w:i/>
      <w:iCs/>
      <w:color w:val="0F4761" w:themeColor="accent1" w:themeShade="BF"/>
    </w:rPr>
  </w:style>
  <w:style w:type="character" w:styleId="IntenseReference">
    <w:name w:val="Intense Reference"/>
    <w:basedOn w:val="DefaultParagraphFont"/>
    <w:uiPriority w:val="32"/>
    <w:qFormat/>
    <w:rsid w:val="00EA2FEC"/>
    <w:rPr>
      <w:b/>
      <w:bCs/>
      <w:smallCaps/>
      <w:color w:val="0F4761" w:themeColor="accent1" w:themeShade="BF"/>
      <w:spacing w:val="5"/>
    </w:rPr>
  </w:style>
  <w:style w:type="paragraph" w:styleId="Header">
    <w:name w:val="header"/>
    <w:basedOn w:val="Normal"/>
    <w:link w:val="HeaderChar"/>
    <w:uiPriority w:val="99"/>
    <w:unhideWhenUsed/>
    <w:rsid w:val="001777CA"/>
    <w:pPr>
      <w:tabs>
        <w:tab w:val="center" w:pos="4513"/>
        <w:tab w:val="right" w:pos="9026"/>
      </w:tabs>
    </w:pPr>
  </w:style>
  <w:style w:type="character" w:customStyle="1" w:styleId="HeaderChar">
    <w:name w:val="Header Char"/>
    <w:basedOn w:val="DefaultParagraphFont"/>
    <w:link w:val="Header"/>
    <w:uiPriority w:val="99"/>
    <w:rsid w:val="001777CA"/>
  </w:style>
  <w:style w:type="paragraph" w:styleId="Footer">
    <w:name w:val="footer"/>
    <w:basedOn w:val="Normal"/>
    <w:link w:val="FooterChar"/>
    <w:uiPriority w:val="99"/>
    <w:unhideWhenUsed/>
    <w:rsid w:val="001777CA"/>
    <w:pPr>
      <w:tabs>
        <w:tab w:val="center" w:pos="4513"/>
        <w:tab w:val="right" w:pos="9026"/>
      </w:tabs>
    </w:pPr>
  </w:style>
  <w:style w:type="character" w:customStyle="1" w:styleId="FooterChar">
    <w:name w:val="Footer Char"/>
    <w:basedOn w:val="DefaultParagraphFont"/>
    <w:link w:val="Footer"/>
    <w:uiPriority w:val="99"/>
    <w:rsid w:val="0017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2025-05-30T16:00:00Z</dcterms:created>
  <dcterms:modified xsi:type="dcterms:W3CDTF">2025-05-31T14:51:00Z</dcterms:modified>
</cp:coreProperties>
</file>