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2E0A" w14:textId="5F58D79A" w:rsidR="008D5A2D" w:rsidRPr="0009586D" w:rsidRDefault="0009586D" w:rsidP="0009586D">
      <w:pPr>
        <w:jc w:val="center"/>
        <w:rPr>
          <w:b/>
          <w:bCs/>
          <w:sz w:val="28"/>
          <w:szCs w:val="28"/>
        </w:rPr>
      </w:pPr>
      <w:r w:rsidRPr="0009586D">
        <w:rPr>
          <w:b/>
          <w:bCs/>
          <w:sz w:val="28"/>
          <w:szCs w:val="28"/>
        </w:rPr>
        <w:t>Deuteronomy 26: The Firstfruits and Tithing</w:t>
      </w:r>
    </w:p>
    <w:p w14:paraId="6E540A0E" w14:textId="2912B67F" w:rsidR="0009586D" w:rsidRDefault="0009586D"/>
    <w:p w14:paraId="370D10F6" w14:textId="5A69E936" w:rsidR="0009586D" w:rsidRDefault="0009586D" w:rsidP="00042010">
      <w:pPr>
        <w:jc w:val="both"/>
      </w:pPr>
      <w:r>
        <w:t xml:space="preserve">The first passage of our readings for today (following The Bible Companion plan), </w:t>
      </w:r>
      <w:r w:rsidR="0052422F">
        <w:t>brings us to consider Deuteronomy chapter 26.  This chapter</w:t>
      </w:r>
      <w:r w:rsidR="00170475">
        <w:t xml:space="preserve"> contains instructions for acceptable worship once the Children of Israel had taken possession of the land promised to them:</w:t>
      </w:r>
    </w:p>
    <w:p w14:paraId="2C2494A9" w14:textId="1267DB48" w:rsidR="00042010" w:rsidRDefault="00042010" w:rsidP="00042010">
      <w:pPr>
        <w:jc w:val="both"/>
      </w:pPr>
    </w:p>
    <w:p w14:paraId="3554225D" w14:textId="64C5A070" w:rsidR="00042010" w:rsidRDefault="00A8127E" w:rsidP="00D63834">
      <w:pPr>
        <w:ind w:left="567" w:right="521"/>
        <w:jc w:val="both"/>
      </w:pPr>
      <w:r>
        <w:t xml:space="preserve">“And it shall be, </w:t>
      </w:r>
      <w:r w:rsidRPr="00654DB8">
        <w:rPr>
          <w:b/>
          <w:bCs/>
          <w:i/>
          <w:iCs/>
        </w:rPr>
        <w:t>when thou art come into the land</w:t>
      </w:r>
      <w:r>
        <w:t xml:space="preserve"> which Yahweh thy God</w:t>
      </w:r>
      <w:r w:rsidR="00613A25">
        <w:t xml:space="preserve"> giveth thee for an inheritance, and possesses it, and dwellest therein</w:t>
      </w:r>
      <w:r w:rsidR="00256E52">
        <w:t>,</w:t>
      </w:r>
      <w:r w:rsidR="00D63834">
        <w:t xml:space="preserve"> that …” (Deut. 26:1).</w:t>
      </w:r>
    </w:p>
    <w:p w14:paraId="0CA8DBDB" w14:textId="45071B01" w:rsidR="00D63834" w:rsidRDefault="00D63834" w:rsidP="00042010">
      <w:pPr>
        <w:jc w:val="both"/>
      </w:pPr>
    </w:p>
    <w:p w14:paraId="3CA3C2EA" w14:textId="6CF41A36" w:rsidR="00D63834" w:rsidRDefault="00D63834" w:rsidP="00042010">
      <w:pPr>
        <w:jc w:val="both"/>
      </w:pPr>
      <w:r>
        <w:t xml:space="preserve">What follows are the principles to be followed in the offering up of the </w:t>
      </w:r>
      <w:r w:rsidR="00654DB8">
        <w:t>First fruits</w:t>
      </w:r>
      <w:r w:rsidR="006D09E1">
        <w:t>, and the Tithing laws – we shall consider</w:t>
      </w:r>
      <w:r w:rsidR="00482505">
        <w:t xml:space="preserve"> both aspects for our exhortation today.</w:t>
      </w:r>
    </w:p>
    <w:p w14:paraId="3542F26D" w14:textId="645B0BF3" w:rsidR="00482505" w:rsidRDefault="00482505" w:rsidP="00042010">
      <w:pPr>
        <w:jc w:val="both"/>
      </w:pPr>
    </w:p>
    <w:p w14:paraId="13E646A4" w14:textId="3D537904" w:rsidR="00482505" w:rsidRDefault="00D77E98" w:rsidP="00042010">
      <w:pPr>
        <w:jc w:val="both"/>
      </w:pPr>
      <w:r>
        <w:t xml:space="preserve">When the inhabitant of the land presented their firstfruits to Yahweh, they were to </w:t>
      </w:r>
      <w:r w:rsidR="00EC5834">
        <w:t>approach the priest, and say a particular form of words:</w:t>
      </w:r>
    </w:p>
    <w:p w14:paraId="5C1B6632" w14:textId="222C78E3" w:rsidR="00D77E98" w:rsidRDefault="00D77E98" w:rsidP="00042010">
      <w:pPr>
        <w:jc w:val="both"/>
      </w:pPr>
    </w:p>
    <w:p w14:paraId="1F266573" w14:textId="639F1818" w:rsidR="00D77E98" w:rsidRDefault="00D77E98" w:rsidP="00EC5834">
      <w:pPr>
        <w:ind w:left="567" w:right="521"/>
        <w:jc w:val="both"/>
      </w:pPr>
      <w:r>
        <w:t>“</w:t>
      </w:r>
      <w:r w:rsidR="00FC72D4">
        <w:t>I profess this day unto Yahweh thy God, that I am come into the land</w:t>
      </w:r>
      <w:r w:rsidR="002417C0">
        <w:t xml:space="preserve"> which Yahweh sware unto our</w:t>
      </w:r>
      <w:r w:rsidR="00EC5834">
        <w:t xml:space="preserve"> fathers to give us” (Deut. 26:3).</w:t>
      </w:r>
    </w:p>
    <w:p w14:paraId="696C2FF3" w14:textId="7678784E" w:rsidR="00EC5834" w:rsidRDefault="00EC5834" w:rsidP="00042010">
      <w:pPr>
        <w:jc w:val="both"/>
      </w:pPr>
    </w:p>
    <w:p w14:paraId="5001368B" w14:textId="5E65A9C5" w:rsidR="0037318B" w:rsidRDefault="00EC5834" w:rsidP="00042010">
      <w:pPr>
        <w:jc w:val="both"/>
      </w:pPr>
      <w:r>
        <w:t>Then, the</w:t>
      </w:r>
      <w:r w:rsidR="00F31B7D">
        <w:t xml:space="preserve"> priest would take the basket, place it before altar (not on the altar), </w:t>
      </w:r>
      <w:r w:rsidR="0037318B">
        <w:t>and the offeror would then recite some more prescribed words.</w:t>
      </w:r>
    </w:p>
    <w:p w14:paraId="7D2EE585" w14:textId="0B28224B" w:rsidR="0037318B" w:rsidRDefault="0037318B" w:rsidP="00042010">
      <w:pPr>
        <w:jc w:val="both"/>
      </w:pPr>
    </w:p>
    <w:p w14:paraId="1DB85E35" w14:textId="43ACBA81" w:rsidR="0037318B" w:rsidRDefault="0037318B" w:rsidP="00042010">
      <w:pPr>
        <w:jc w:val="both"/>
      </w:pPr>
      <w:r>
        <w:t>In this first recitation, there was</w:t>
      </w:r>
      <w:r w:rsidR="00EC544B">
        <w:t xml:space="preserve"> an individual recognition that the people had been given opportunity </w:t>
      </w:r>
      <w:r w:rsidR="006C5CD0">
        <w:t xml:space="preserve">to dwell in the land promised to the Patriarchs.  </w:t>
      </w:r>
      <w:r w:rsidR="002C7B96">
        <w:t>And this was then demonstrated in the offering of the Firstfruits, which signified that</w:t>
      </w:r>
      <w:r w:rsidR="0073184A">
        <w:t xml:space="preserve"> the best of their labours was</w:t>
      </w:r>
      <w:r w:rsidR="00E058D3">
        <w:t xml:space="preserve"> given</w:t>
      </w:r>
      <w:r w:rsidR="0073184A">
        <w:t xml:space="preserve"> to them by Yahweh.  </w:t>
      </w:r>
      <w:r w:rsidR="006C5CD0">
        <w:t>This contrasts with the earlier generation, who</w:t>
      </w:r>
      <w:r w:rsidR="0073184A">
        <w:t xml:space="preserve">se carcasses fell in the wilderness.  </w:t>
      </w:r>
      <w:r w:rsidR="00020C67">
        <w:t>40 years earlier, the people had sent spies into the land, and they brought back fruits to demonstrate the prosperity of the land.</w:t>
      </w:r>
      <w:r w:rsidR="001D14B3">
        <w:t xml:space="preserve">  So Numbers chapter 13 describes to us:</w:t>
      </w:r>
    </w:p>
    <w:p w14:paraId="2BBCAED4" w14:textId="008BCBDE" w:rsidR="001D14B3" w:rsidRDefault="001D14B3" w:rsidP="00042010">
      <w:pPr>
        <w:jc w:val="both"/>
      </w:pPr>
    </w:p>
    <w:p w14:paraId="0E18B6C1" w14:textId="70413544" w:rsidR="001D14B3" w:rsidRDefault="001D14B3" w:rsidP="008A7DF9">
      <w:pPr>
        <w:ind w:left="567" w:right="521"/>
        <w:jc w:val="both"/>
      </w:pPr>
      <w:r>
        <w:t>“</w:t>
      </w:r>
      <w:r w:rsidR="0009412B">
        <w:t>they came</w:t>
      </w:r>
      <w:r w:rsidR="003632BF">
        <w:t xml:space="preserve"> unto the brook of Eshcol, and cut down from thence a branch with one cluster of grapes</w:t>
      </w:r>
      <w:r w:rsidR="0043401E">
        <w:t xml:space="preserve">, and they bare it between two upon a staff; and they brought of the pomegranates, </w:t>
      </w:r>
      <w:r w:rsidR="00DC11BD">
        <w:t>and of the figs … and they returned from searching o</w:t>
      </w:r>
      <w:r w:rsidR="008A7DF9">
        <w:t>f the land after forty days”</w:t>
      </w:r>
    </w:p>
    <w:p w14:paraId="10A57102" w14:textId="77777777" w:rsidR="008A7DF9" w:rsidRDefault="008A7DF9" w:rsidP="008A7DF9">
      <w:pPr>
        <w:ind w:left="567" w:right="521"/>
        <w:jc w:val="both"/>
      </w:pPr>
    </w:p>
    <w:p w14:paraId="196A89F1" w14:textId="3BDC756C" w:rsidR="008A7DF9" w:rsidRDefault="008A7DF9" w:rsidP="00042010">
      <w:pPr>
        <w:jc w:val="both"/>
      </w:pPr>
      <w:r>
        <w:t>So it was, that out of the 12 spies who searched out the land, only 2 brought forth the fruits thereof.  The o</w:t>
      </w:r>
      <w:r w:rsidR="004C4CF9">
        <w:t>ther 10 instead brought back an evil report:</w:t>
      </w:r>
    </w:p>
    <w:p w14:paraId="13917C37" w14:textId="4F570480" w:rsidR="004C4CF9" w:rsidRDefault="004C4CF9" w:rsidP="00042010">
      <w:pPr>
        <w:jc w:val="both"/>
      </w:pPr>
    </w:p>
    <w:p w14:paraId="58547705" w14:textId="368B8D59" w:rsidR="004C4CF9" w:rsidRDefault="004C4CF9" w:rsidP="00C31C7A">
      <w:pPr>
        <w:ind w:left="567" w:right="521"/>
        <w:jc w:val="both"/>
      </w:pPr>
      <w:r>
        <w:t>“</w:t>
      </w:r>
      <w:r w:rsidR="00D177AF">
        <w:t>… we be not able to</w:t>
      </w:r>
      <w:r w:rsidR="00751BAC">
        <w:t xml:space="preserve"> go up against the people; for they are stronger than we.  And they brought up an evil report</w:t>
      </w:r>
      <w:r w:rsidR="0073186C">
        <w:t xml:space="preserve"> of the land which they had searched unto the children of Israel, saying, The land, through which we have gone</w:t>
      </w:r>
      <w:r w:rsidR="006A21BC">
        <w:t xml:space="preserve"> to search it, is a land that eateth up the inhabitants thereof; and all the people that we saw in it</w:t>
      </w:r>
      <w:r w:rsidR="00C31C7A">
        <w:t xml:space="preserve"> are men of a great stature …” (Num. 13:32-33).</w:t>
      </w:r>
    </w:p>
    <w:p w14:paraId="22BA6AAC" w14:textId="649B0C11" w:rsidR="00C31C7A" w:rsidRDefault="00C31C7A" w:rsidP="00042010">
      <w:pPr>
        <w:jc w:val="both"/>
      </w:pPr>
    </w:p>
    <w:p w14:paraId="2B2AE23C" w14:textId="17E1000B" w:rsidR="00C31C7A" w:rsidRDefault="00C31C7A" w:rsidP="00042010">
      <w:pPr>
        <w:jc w:val="both"/>
      </w:pPr>
      <w:r>
        <w:t xml:space="preserve">The faithful minority trusted in the power of Yahweh to give them their inheritance, but </w:t>
      </w:r>
      <w:r w:rsidR="00485873">
        <w:t xml:space="preserve">for the faithless majority, they denied the power of God to save them, and fulfil His promise in giving them the land.  </w:t>
      </w:r>
      <w:r w:rsidR="00CF2522">
        <w:t xml:space="preserve">So it was that the people were not joined in faith to those who brought forth the fruit (Heb. </w:t>
      </w:r>
      <w:r w:rsidR="00EB3E13">
        <w:t>4:2)</w:t>
      </w:r>
      <w:r w:rsidR="00FA7923">
        <w:t xml:space="preserve">.  Though they had witnessed the power of El Shaddai in judging the superpower of Egypt, they lacked the faith </w:t>
      </w:r>
      <w:r w:rsidR="00435D9B">
        <w:t>in His deliverance.</w:t>
      </w:r>
    </w:p>
    <w:p w14:paraId="2DCB54C1" w14:textId="6C7F30C6" w:rsidR="00435D9B" w:rsidRDefault="00435D9B" w:rsidP="00042010">
      <w:pPr>
        <w:jc w:val="both"/>
      </w:pPr>
    </w:p>
    <w:p w14:paraId="716331CA" w14:textId="3645F48F" w:rsidR="00DA4E78" w:rsidRDefault="00435D9B" w:rsidP="00042010">
      <w:pPr>
        <w:jc w:val="both"/>
      </w:pPr>
      <w:r>
        <w:t>This theme of bringing forth fruit in response to a faithful message</w:t>
      </w:r>
      <w:r w:rsidR="00DA4E78">
        <w:t xml:space="preserve"> comes out again in Paul’s Epistle to the Colossians, which contains several allusions to the experiences of Israel</w:t>
      </w:r>
      <w:r w:rsidR="00F21620">
        <w:t>.  Here, the apostle speaks of the</w:t>
      </w:r>
      <w:r w:rsidR="00266C6D">
        <w:t xml:space="preserve"> good report:</w:t>
      </w:r>
    </w:p>
    <w:p w14:paraId="75CBC980" w14:textId="4FA54D51" w:rsidR="00266C6D" w:rsidRDefault="00266C6D" w:rsidP="00633D10">
      <w:pPr>
        <w:ind w:left="567" w:right="521"/>
        <w:jc w:val="both"/>
      </w:pPr>
      <w:r>
        <w:lastRenderedPageBreak/>
        <w:t>“ … whereof ye heard before in the word of the truth</w:t>
      </w:r>
      <w:r w:rsidR="00217FB6">
        <w:t xml:space="preserve"> of </w:t>
      </w:r>
      <w:r w:rsidR="00217FB6" w:rsidRPr="00633D10">
        <w:rPr>
          <w:b/>
          <w:bCs/>
          <w:i/>
          <w:iCs/>
        </w:rPr>
        <w:t>the gospel;</w:t>
      </w:r>
      <w:r w:rsidR="00217FB6">
        <w:t xml:space="preserve"> which is come unto you, as it is in all the world; </w:t>
      </w:r>
      <w:r w:rsidR="00217FB6" w:rsidRPr="00633D10">
        <w:rPr>
          <w:b/>
          <w:bCs/>
          <w:i/>
          <w:iCs/>
        </w:rPr>
        <w:t>and bringeth forth fruit,</w:t>
      </w:r>
      <w:r w:rsidR="00217FB6">
        <w:t xml:space="preserve"> as it doth also in you</w:t>
      </w:r>
      <w:r w:rsidR="000F4745">
        <w:t>, since the day ye heard of it, and knew the grace of God in truth” (Col. 1:</w:t>
      </w:r>
      <w:r w:rsidR="00633D10">
        <w:t>5-6)</w:t>
      </w:r>
    </w:p>
    <w:p w14:paraId="13940973" w14:textId="313B3F45" w:rsidR="00633D10" w:rsidRDefault="00633D10" w:rsidP="00042010">
      <w:pPr>
        <w:jc w:val="both"/>
      </w:pPr>
    </w:p>
    <w:p w14:paraId="48F70046" w14:textId="04D8DADB" w:rsidR="00633D10" w:rsidRDefault="00AB0371" w:rsidP="00042010">
      <w:pPr>
        <w:jc w:val="both"/>
      </w:pPr>
      <w:r>
        <w:t xml:space="preserve">The word </w:t>
      </w:r>
      <w:r>
        <w:rPr>
          <w:i/>
          <w:iCs/>
        </w:rPr>
        <w:t xml:space="preserve">gospel </w:t>
      </w:r>
      <w:r>
        <w:t xml:space="preserve">signified “good news”: in the case of the Colossians, the “good” report </w:t>
      </w:r>
      <w:r w:rsidR="00842E5D">
        <w:t xml:space="preserve">enabled them to bring forth fruit, which testified to the grace of Yahweh and the hope of a promised inheritance.  Hence, </w:t>
      </w:r>
      <w:r w:rsidR="008C0242">
        <w:t>we read of the Father: “who hath made us meet to be partakers of the inheritance of the saints in light</w:t>
      </w:r>
      <w:r w:rsidR="00C8216F">
        <w:t xml:space="preserve">: </w:t>
      </w:r>
      <w:r w:rsidR="00C8216F" w:rsidRPr="00282BFE">
        <w:rPr>
          <w:b/>
          <w:bCs/>
          <w:i/>
          <w:iCs/>
        </w:rPr>
        <w:t>who hath delivered us from the power of darkness,</w:t>
      </w:r>
      <w:r w:rsidR="00C8216F">
        <w:t xml:space="preserve"> and have translated us into the kingdom of his dear Son” (Col. </w:t>
      </w:r>
      <w:r w:rsidR="00282BFE">
        <w:t>1:12-13).</w:t>
      </w:r>
    </w:p>
    <w:p w14:paraId="7E033E6A" w14:textId="77777777" w:rsidR="00282BFE" w:rsidRPr="00AB0371" w:rsidRDefault="00282BFE" w:rsidP="00042010">
      <w:pPr>
        <w:jc w:val="both"/>
      </w:pPr>
    </w:p>
    <w:p w14:paraId="0E01D790" w14:textId="3689AD29" w:rsidR="008A7DF9" w:rsidRDefault="00282BFE" w:rsidP="00042010">
      <w:pPr>
        <w:jc w:val="both"/>
      </w:pPr>
      <w:r>
        <w:t xml:space="preserve">Just as Israel were delivered from a power of darkness – Egypt – to go into the land of their inheritance, even so we also </w:t>
      </w:r>
      <w:r w:rsidR="00D0429E">
        <w:t xml:space="preserve">have been delivered from the power of sin, to be granted our inheritance.  And by contrast to </w:t>
      </w:r>
      <w:r w:rsidR="003F568B">
        <w:t>Pharaoh’s</w:t>
      </w:r>
      <w:r w:rsidR="00D0429E">
        <w:t xml:space="preserve"> firstborn which died</w:t>
      </w:r>
      <w:r w:rsidR="009853F3">
        <w:t xml:space="preserve"> – and became the means of Israel’s salvation out of Egypt – even so it is through</w:t>
      </w:r>
      <w:r w:rsidR="00F63AA3">
        <w:t xml:space="preserve"> the death and</w:t>
      </w:r>
      <w:r w:rsidR="009853F3">
        <w:t xml:space="preserve"> resurrected life of Yahweh’s firstborn, that we can have </w:t>
      </w:r>
      <w:r w:rsidR="000C11DE">
        <w:t>hope:</w:t>
      </w:r>
    </w:p>
    <w:p w14:paraId="5B5AE41F" w14:textId="48EE6635" w:rsidR="000C11DE" w:rsidRDefault="000C11DE" w:rsidP="00042010">
      <w:pPr>
        <w:jc w:val="both"/>
      </w:pPr>
    </w:p>
    <w:p w14:paraId="7CD3DD23" w14:textId="1C994F41" w:rsidR="000C11DE" w:rsidRDefault="000C11DE" w:rsidP="00BB4ADF">
      <w:pPr>
        <w:ind w:left="567" w:right="521"/>
        <w:jc w:val="both"/>
      </w:pPr>
      <w:r>
        <w:t>“… he is the head of the body, the ecclesia, who is the beginning</w:t>
      </w:r>
      <w:r w:rsidR="00E8048A">
        <w:t xml:space="preserve">, </w:t>
      </w:r>
      <w:r w:rsidR="00E8048A" w:rsidRPr="00BB4ADF">
        <w:rPr>
          <w:b/>
          <w:bCs/>
          <w:i/>
          <w:iCs/>
        </w:rPr>
        <w:t>the firstborn from the dead;</w:t>
      </w:r>
      <w:r w:rsidR="00E8048A">
        <w:t xml:space="preserve"> that in all things he might have the </w:t>
      </w:r>
      <w:r w:rsidR="003F568B">
        <w:t>pre-eminence</w:t>
      </w:r>
      <w:r w:rsidR="00E8048A">
        <w:t xml:space="preserve"> …” (Col. 1:</w:t>
      </w:r>
      <w:r w:rsidR="00BB4ADF">
        <w:t>18).</w:t>
      </w:r>
    </w:p>
    <w:p w14:paraId="1DC3FE2B" w14:textId="02FA718B" w:rsidR="00BB4ADF" w:rsidRDefault="00BB4ADF" w:rsidP="00042010">
      <w:pPr>
        <w:jc w:val="both"/>
      </w:pPr>
    </w:p>
    <w:p w14:paraId="5CE2A4A1" w14:textId="0FC43F59" w:rsidR="00BB4ADF" w:rsidRDefault="00F63AA3" w:rsidP="00042010">
      <w:pPr>
        <w:jc w:val="both"/>
      </w:pPr>
      <w:r>
        <w:t>Returning to the offering of the First-fruits then, we find that</w:t>
      </w:r>
      <w:r w:rsidR="00364290">
        <w:t xml:space="preserve"> those presenting them to the priest </w:t>
      </w:r>
      <w:r w:rsidR="003F568B">
        <w:t xml:space="preserve">individually </w:t>
      </w:r>
      <w:r w:rsidR="00364290">
        <w:t>acknowledged th</w:t>
      </w:r>
      <w:r w:rsidR="00D551E8">
        <w:t xml:space="preserve">at they </w:t>
      </w:r>
      <w:r w:rsidR="00185221">
        <w:t>had</w:t>
      </w:r>
      <w:r w:rsidR="00D551E8">
        <w:t xml:space="preserve"> </w:t>
      </w:r>
      <w:r w:rsidR="0091449F">
        <w:t xml:space="preserve">been </w:t>
      </w:r>
      <w:r w:rsidR="00D551E8">
        <w:t xml:space="preserve">given the land as promised.  And by contrast to the faithless of the previous generation, who rejected the testimony of the Fruit, they themselves brought forth fruit as a </w:t>
      </w:r>
      <w:r w:rsidR="007948AB">
        <w:t>recognition of thanks to the One who provides all.</w:t>
      </w:r>
    </w:p>
    <w:p w14:paraId="01250A70" w14:textId="050E188C" w:rsidR="007948AB" w:rsidRDefault="007948AB" w:rsidP="00042010">
      <w:pPr>
        <w:jc w:val="both"/>
      </w:pPr>
    </w:p>
    <w:p w14:paraId="2A679D45" w14:textId="0224180A" w:rsidR="0091449F" w:rsidRDefault="007948AB" w:rsidP="00042010">
      <w:pPr>
        <w:jc w:val="both"/>
      </w:pPr>
      <w:r>
        <w:t>There are powerful exhortations which emerge from a consideration of these things.</w:t>
      </w:r>
      <w:r w:rsidR="00BF0863">
        <w:t xml:space="preserve">  We, who are baptised into the death and resurrection of Messiah, have been delivered from the world, and wait for the giving of our inheritance.  But</w:t>
      </w:r>
      <w:r w:rsidR="00105762">
        <w:t xml:space="preserve"> are we like the faithful minority who trusted in the power of Yahweh to save?  Or </w:t>
      </w:r>
      <w:r w:rsidR="00E93F5B">
        <w:t xml:space="preserve">do the opposing forces loom large in our minds, </w:t>
      </w:r>
      <w:r w:rsidR="002A011E">
        <w:t>making us doubt whether or not He is able to save us from our sins?</w:t>
      </w:r>
      <w:r w:rsidR="004D7919">
        <w:t xml:space="preserve">  To doubt whether or not we will be in the kingdom is to doubt whether or not Y</w:t>
      </w:r>
      <w:r w:rsidR="0091449F">
        <w:t>ahweh is able to save us: we must be like Caleb and Joshua who trusted in the power of their God.</w:t>
      </w:r>
      <w:r w:rsidR="00F23F0E">
        <w:t xml:space="preserve">  And just like the</w:t>
      </w:r>
      <w:r w:rsidR="004D788D">
        <w:t xml:space="preserve"> recipients of God’s promise were to bring the firstfruits of the land, even we should yield to our </w:t>
      </w:r>
      <w:r w:rsidR="00FB7BF6">
        <w:t>Father “the fruit of the spirit</w:t>
      </w:r>
      <w:r w:rsidR="00BB5B8A">
        <w:t xml:space="preserve">” enumerated in Galatians 5:22-24.  </w:t>
      </w:r>
    </w:p>
    <w:p w14:paraId="2DB0C321" w14:textId="77777777" w:rsidR="00170475" w:rsidRDefault="00170475" w:rsidP="00042010">
      <w:pPr>
        <w:jc w:val="both"/>
      </w:pPr>
    </w:p>
    <w:p w14:paraId="2899CDDF" w14:textId="605177F1" w:rsidR="0009586D" w:rsidRDefault="00C0004E" w:rsidP="0001537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TITHING</w:t>
      </w:r>
    </w:p>
    <w:p w14:paraId="307347BF" w14:textId="51943324" w:rsidR="00C0004E" w:rsidRDefault="00C0004E" w:rsidP="00042010">
      <w:pPr>
        <w:jc w:val="both"/>
        <w:rPr>
          <w:b/>
          <w:bCs/>
          <w:i/>
          <w:iCs/>
        </w:rPr>
      </w:pPr>
    </w:p>
    <w:p w14:paraId="3D7AD43B" w14:textId="5124E023" w:rsidR="00C0004E" w:rsidRDefault="00C0004E" w:rsidP="00042010">
      <w:pPr>
        <w:jc w:val="both"/>
      </w:pPr>
      <w:r>
        <w:t>After</w:t>
      </w:r>
      <w:r w:rsidR="00015376">
        <w:t xml:space="preserve"> the</w:t>
      </w:r>
      <w:r>
        <w:t xml:space="preserve"> offering up</w:t>
      </w:r>
      <w:r w:rsidR="00015376">
        <w:t xml:space="preserve"> of the</w:t>
      </w:r>
      <w:r>
        <w:t xml:space="preserve"> First-fruits, the focus of Deuteronomy 26 shifts to the aspect of Tithing</w:t>
      </w:r>
      <w:r w:rsidR="007D0FF1">
        <w:t>:</w:t>
      </w:r>
    </w:p>
    <w:p w14:paraId="39AD5E5A" w14:textId="4B0983CD" w:rsidR="007D0FF1" w:rsidRDefault="007D0FF1" w:rsidP="00042010">
      <w:pPr>
        <w:jc w:val="both"/>
      </w:pPr>
    </w:p>
    <w:p w14:paraId="471238E6" w14:textId="254906AC" w:rsidR="007D0FF1" w:rsidRDefault="007D0FF1" w:rsidP="00015376">
      <w:pPr>
        <w:ind w:left="567" w:right="521"/>
        <w:jc w:val="both"/>
      </w:pPr>
      <w:r>
        <w:t>“</w:t>
      </w:r>
      <w:r w:rsidR="00963DE9">
        <w:t>When thou hast made an end of tithing all the tithes</w:t>
      </w:r>
      <w:r w:rsidR="002A3569">
        <w:t xml:space="preserve"> of thine increase the third year, which is the year of tithing, then thou shalt give it unto the Levite, the stranger,</w:t>
      </w:r>
      <w:r w:rsidR="0043241A">
        <w:t xml:space="preserve"> the fatherless, and the widow, that they may eat within thy gates, and be filled …” (Deut. 26:</w:t>
      </w:r>
      <w:r w:rsidR="00015376">
        <w:t>12).</w:t>
      </w:r>
    </w:p>
    <w:p w14:paraId="7D91B585" w14:textId="59EDA2A1" w:rsidR="00015376" w:rsidRDefault="00015376" w:rsidP="00042010">
      <w:pPr>
        <w:jc w:val="both"/>
      </w:pPr>
    </w:p>
    <w:p w14:paraId="0C84E950" w14:textId="277E3543" w:rsidR="00015376" w:rsidRDefault="00D06665" w:rsidP="00042010">
      <w:pPr>
        <w:jc w:val="both"/>
      </w:pPr>
      <w:r>
        <w:t>Then the record describes the form of words that the offeror had to say when he offered up his tithes.</w:t>
      </w:r>
    </w:p>
    <w:p w14:paraId="2FCE0D34" w14:textId="0EDD50C5" w:rsidR="004E26C2" w:rsidRDefault="004E26C2" w:rsidP="00042010">
      <w:pPr>
        <w:jc w:val="both"/>
      </w:pPr>
    </w:p>
    <w:p w14:paraId="5B7056FA" w14:textId="1A6C6E15" w:rsidR="004E26C2" w:rsidRDefault="004E26C2" w:rsidP="00042010">
      <w:pPr>
        <w:jc w:val="both"/>
      </w:pPr>
      <w:r>
        <w:t xml:space="preserve">Tithing itself did not originate with the Law of Moses.  Genesis chapter 14 describes how that following the defeat of the kings, </w:t>
      </w:r>
      <w:r w:rsidR="00FD1A9C">
        <w:t>Abraham paid a tenth of all that he had recovered to Melchi</w:t>
      </w:r>
      <w:r w:rsidR="00923835">
        <w:t>z</w:t>
      </w:r>
      <w:r w:rsidR="00FD1A9C">
        <w:t>ede</w:t>
      </w:r>
      <w:r w:rsidR="00923835">
        <w:t>k</w:t>
      </w:r>
      <w:r w:rsidR="00FD1A9C">
        <w:t>, the priest of the Most High God:</w:t>
      </w:r>
    </w:p>
    <w:p w14:paraId="772FA79E" w14:textId="7A3E3F59" w:rsidR="00FD1A9C" w:rsidRDefault="00FD1A9C" w:rsidP="00042010">
      <w:pPr>
        <w:jc w:val="both"/>
      </w:pPr>
    </w:p>
    <w:p w14:paraId="4111295A" w14:textId="446FC842" w:rsidR="00FD1A9C" w:rsidRDefault="00FD1A9C" w:rsidP="00792DF3">
      <w:pPr>
        <w:ind w:left="567" w:right="521"/>
        <w:jc w:val="both"/>
      </w:pPr>
      <w:r>
        <w:t>“</w:t>
      </w:r>
      <w:r w:rsidR="00525C75">
        <w:t xml:space="preserve">… Melchizedek </w:t>
      </w:r>
      <w:r w:rsidR="00923835">
        <w:t>king of Salam brought forth bread and wine</w:t>
      </w:r>
      <w:r w:rsidR="00644B9C">
        <w:t>: and he was the priest of the Most High God.  And he blessed him, and said, Blessed b</w:t>
      </w:r>
      <w:r w:rsidR="00684E62">
        <w:t>e</w:t>
      </w:r>
      <w:r w:rsidR="00644B9C">
        <w:t xml:space="preserve"> Abram of the Most High God, </w:t>
      </w:r>
      <w:r w:rsidR="00684E62">
        <w:t>possessor of heaven and earth: and blessed be the Most High God</w:t>
      </w:r>
      <w:r w:rsidR="008F4A18">
        <w:t>, which hath delivered thine enemies into thy hand.  And he gave him a t</w:t>
      </w:r>
      <w:r w:rsidR="00792DF3">
        <w:t>ithes of all” (Gen. 14:18-20).</w:t>
      </w:r>
    </w:p>
    <w:p w14:paraId="0F6275EE" w14:textId="1E16F291" w:rsidR="00792DF3" w:rsidRDefault="00296F30" w:rsidP="00042010">
      <w:pPr>
        <w:jc w:val="both"/>
      </w:pPr>
      <w:r>
        <w:lastRenderedPageBreak/>
        <w:t>There is an important p</w:t>
      </w:r>
      <w:r w:rsidR="00272C96">
        <w:t>oint</w:t>
      </w:r>
      <w:r>
        <w:t xml:space="preserve"> being established here: all things belong to the Most High God. He is “possessor of heaven and earth”</w:t>
      </w:r>
      <w:r w:rsidR="00272C96">
        <w:t xml:space="preserve"> – and this principle was demonstrated by Abram</w:t>
      </w:r>
      <w:r w:rsidR="00C4225F">
        <w:t xml:space="preserve"> giving tithes to Him.  The word for “tithes” signifies a tenth, </w:t>
      </w:r>
      <w:r w:rsidR="00C531C1">
        <w:t xml:space="preserve">and was representative of the whole.  Abraham demonstrated a recognition that all that he had came from </w:t>
      </w:r>
      <w:r w:rsidR="00276248">
        <w:t>God, by giving Him a tenth part.</w:t>
      </w:r>
    </w:p>
    <w:p w14:paraId="716478BE" w14:textId="36790995" w:rsidR="00276248" w:rsidRDefault="00276248" w:rsidP="00042010">
      <w:pPr>
        <w:jc w:val="both"/>
      </w:pPr>
    </w:p>
    <w:p w14:paraId="5C717D02" w14:textId="7023C81A" w:rsidR="00276248" w:rsidRDefault="008F5165" w:rsidP="00042010">
      <w:pPr>
        <w:jc w:val="both"/>
      </w:pPr>
      <w:r>
        <w:t>Like circumcision, this law was adopted into the Law of Moses</w:t>
      </w:r>
      <w:r w:rsidR="003C44E2">
        <w:t>.  When the Israelites inhabited the land promised to Abraham, they had to offer a tenth part to Yahweh, which was then used for the maintenance of the Tabernacle and Temple worship.</w:t>
      </w:r>
      <w:r w:rsidR="00031251">
        <w:t xml:space="preserve">  There were actually three Tithes levied from Israel</w:t>
      </w:r>
      <w:r w:rsidR="00703FA5">
        <w:t xml:space="preserve">, the first being a tithe of cattle, </w:t>
      </w:r>
      <w:r w:rsidR="00D40F4B">
        <w:t>to be given whilst Israel were wandering in the wilderness, and the others becoming operative when Israel were in the land of promise.</w:t>
      </w:r>
    </w:p>
    <w:p w14:paraId="27C0937E" w14:textId="21E720F7" w:rsidR="00A76008" w:rsidRDefault="00A76008" w:rsidP="00042010">
      <w:pPr>
        <w:jc w:val="both"/>
      </w:pPr>
    </w:p>
    <w:p w14:paraId="3AE8758E" w14:textId="6D2556CE" w:rsidR="00A76008" w:rsidRDefault="00A76008" w:rsidP="00042010">
      <w:pPr>
        <w:jc w:val="both"/>
      </w:pPr>
      <w:r>
        <w:t>The first tithe is described in Leviticus 27:</w:t>
      </w:r>
    </w:p>
    <w:p w14:paraId="4C8019E4" w14:textId="696E1FCF" w:rsidR="00A76008" w:rsidRDefault="00A76008" w:rsidP="00042010">
      <w:pPr>
        <w:jc w:val="both"/>
      </w:pPr>
    </w:p>
    <w:p w14:paraId="40C73C30" w14:textId="4AAD206E" w:rsidR="00A76008" w:rsidRDefault="00A76008" w:rsidP="003361E8">
      <w:pPr>
        <w:ind w:left="567" w:right="521"/>
        <w:jc w:val="both"/>
      </w:pPr>
      <w:r>
        <w:t>“</w:t>
      </w:r>
      <w:r w:rsidR="00681125">
        <w:t xml:space="preserve">And concerning the tithe of the herd, </w:t>
      </w:r>
      <w:r w:rsidR="007B7D31">
        <w:t>or of the flock, even of whatsoever passeth under the rod, the tenth shall be holy unto Yahweh</w:t>
      </w:r>
      <w:r w:rsidR="00315F36">
        <w:t xml:space="preserve">.  He shall not search whether it be good or bad, </w:t>
      </w:r>
      <w:r w:rsidR="005974DC">
        <w:t>neither shall he change it …” (Lev. 27:</w:t>
      </w:r>
      <w:r w:rsidR="003361E8">
        <w:t>32-33).</w:t>
      </w:r>
    </w:p>
    <w:p w14:paraId="6EC20AB4" w14:textId="25218711" w:rsidR="003361E8" w:rsidRDefault="003361E8" w:rsidP="00042010">
      <w:pPr>
        <w:jc w:val="both"/>
      </w:pPr>
    </w:p>
    <w:p w14:paraId="12474B67" w14:textId="40A067BF" w:rsidR="003361E8" w:rsidRDefault="003361E8" w:rsidP="00042010">
      <w:pPr>
        <w:jc w:val="both"/>
      </w:pPr>
      <w:r>
        <w:t xml:space="preserve">Here, the </w:t>
      </w:r>
      <w:r w:rsidR="00A96326">
        <w:t>tenth part of the cattle were selected</w:t>
      </w:r>
      <w:r w:rsidR="005018EC">
        <w:t xml:space="preserve"> not according to the will of man, but as they were caused to pass under the rod</w:t>
      </w:r>
      <w:r w:rsidR="00B971C3">
        <w:t>, whatever order that might have been</w:t>
      </w:r>
      <w:r w:rsidR="00A96326">
        <w:t>.  Every tenth animal was selected, and marked out to be “holy unto Yahweh</w:t>
      </w:r>
      <w:r w:rsidR="00E61D4F">
        <w:t>,</w:t>
      </w:r>
      <w:r w:rsidR="00A96326">
        <w:t>”</w:t>
      </w:r>
      <w:r w:rsidR="00E61D4F">
        <w:t xml:space="preserve"> whether it be good or bad</w:t>
      </w:r>
      <w:r w:rsidR="00435CF1">
        <w:t xml:space="preserve">.  </w:t>
      </w:r>
      <w:r w:rsidR="00963F4D">
        <w:t xml:space="preserve">It was to “pass under the rod” of </w:t>
      </w:r>
      <w:r w:rsidR="00B971C3">
        <w:t>selection and</w:t>
      </w:r>
      <w:r w:rsidR="00963F4D">
        <w:t xml:space="preserve"> be used </w:t>
      </w:r>
      <w:r w:rsidR="00670AFD">
        <w:t>by the Levites for their sustenance.</w:t>
      </w:r>
    </w:p>
    <w:p w14:paraId="5E95035D" w14:textId="15AEFDC6" w:rsidR="00670AFD" w:rsidRDefault="00670AFD" w:rsidP="00042010">
      <w:pPr>
        <w:jc w:val="both"/>
      </w:pPr>
    </w:p>
    <w:p w14:paraId="754A597C" w14:textId="75C5799E" w:rsidR="00670AFD" w:rsidRDefault="00670AFD" w:rsidP="00042010">
      <w:pPr>
        <w:jc w:val="both"/>
      </w:pPr>
      <w:r>
        <w:t xml:space="preserve">There is an interesting use of this idea of passing under the rod in the prophecy of Ezekiel, describing how </w:t>
      </w:r>
      <w:r w:rsidR="00A6500D">
        <w:t>Israel shall journey through the “wilderness of the peoples” on their way back to the land</w:t>
      </w:r>
      <w:r w:rsidR="00713579">
        <w:t>.  This will be</w:t>
      </w:r>
      <w:r w:rsidR="00A6500D">
        <w:t xml:space="preserve"> when Messiah returns to turn away ungodliness from Jacob:</w:t>
      </w:r>
    </w:p>
    <w:p w14:paraId="33D79783" w14:textId="70DC52D4" w:rsidR="00713579" w:rsidRDefault="00713579" w:rsidP="00042010">
      <w:pPr>
        <w:jc w:val="both"/>
      </w:pPr>
    </w:p>
    <w:p w14:paraId="4F6291D7" w14:textId="62317C95" w:rsidR="00713579" w:rsidRDefault="00713579" w:rsidP="002017B8">
      <w:pPr>
        <w:ind w:left="567" w:right="521"/>
        <w:jc w:val="both"/>
      </w:pPr>
      <w:r>
        <w:t>“</w:t>
      </w:r>
      <w:r w:rsidR="00D117D2">
        <w:t xml:space="preserve">… And I will bring you </w:t>
      </w:r>
      <w:r w:rsidR="00D117D2" w:rsidRPr="002017B8">
        <w:rPr>
          <w:b/>
          <w:bCs/>
          <w:i/>
          <w:iCs/>
        </w:rPr>
        <w:t>into the wilderness of the people</w:t>
      </w:r>
      <w:r w:rsidR="0056406E" w:rsidRPr="002017B8">
        <w:rPr>
          <w:b/>
          <w:bCs/>
          <w:i/>
          <w:iCs/>
        </w:rPr>
        <w:t xml:space="preserve">, </w:t>
      </w:r>
      <w:r w:rsidR="0056406E">
        <w:t>and there will I plead with you face to face.  Like as I pleaded with your fathers in the wilderness of the land of Egypt</w:t>
      </w:r>
      <w:r w:rsidR="00672CC6">
        <w:t xml:space="preserve">, so will I plead with you, saith the Lord Yahweh.  And </w:t>
      </w:r>
      <w:r w:rsidR="00672CC6" w:rsidRPr="002017B8">
        <w:rPr>
          <w:b/>
          <w:bCs/>
          <w:i/>
          <w:iCs/>
        </w:rPr>
        <w:t>I will cause you to pass under the rod</w:t>
      </w:r>
      <w:r w:rsidR="001D43CE" w:rsidRPr="002017B8">
        <w:rPr>
          <w:b/>
          <w:bCs/>
          <w:i/>
          <w:iCs/>
        </w:rPr>
        <w:t>, and</w:t>
      </w:r>
      <w:r w:rsidR="001D43CE">
        <w:t xml:space="preserve"> I will bring you into the bond of the covenant: and I will purge out from among you the rebels</w:t>
      </w:r>
      <w:r w:rsidR="00D77041">
        <w:t xml:space="preserve">, and them that transgress against me:  I will bring them out of the country </w:t>
      </w:r>
      <w:r w:rsidR="00384CF8">
        <w:t>where they sojourn, and they shall not enter into the land of Israel: and ye shall know that I am Yahweh” (Ezek. 20:</w:t>
      </w:r>
      <w:r w:rsidR="002017B8">
        <w:t>35-38).</w:t>
      </w:r>
    </w:p>
    <w:p w14:paraId="3C0C926E" w14:textId="3928B9CE" w:rsidR="002017B8" w:rsidRDefault="002017B8" w:rsidP="00042010">
      <w:pPr>
        <w:jc w:val="both"/>
      </w:pPr>
    </w:p>
    <w:p w14:paraId="6A6CDF83" w14:textId="2AB74A5F" w:rsidR="002017B8" w:rsidRDefault="002017B8" w:rsidP="00042010">
      <w:pPr>
        <w:jc w:val="both"/>
      </w:pPr>
      <w:r>
        <w:t>Here is a process of Divine Selection, whereby just as the t</w:t>
      </w:r>
      <w:r w:rsidR="00D333F1">
        <w:t>enth part of the cattle</w:t>
      </w:r>
      <w:r>
        <w:t xml:space="preserve"> were chosen </w:t>
      </w:r>
      <w:r w:rsidR="00C51BBD">
        <w:t xml:space="preserve">in the wilderness, </w:t>
      </w:r>
      <w:r>
        <w:t xml:space="preserve">as they passed under the rod, even so Yahweh shall choose </w:t>
      </w:r>
      <w:r w:rsidR="005018EC">
        <w:t>out the faithful of His People.</w:t>
      </w:r>
      <w:r w:rsidR="00C51BBD">
        <w:t xml:space="preserve">  He will remove those animals that are bad, and choose that which is good.</w:t>
      </w:r>
      <w:r w:rsidR="009D7F1F">
        <w:t xml:space="preserve">  It will be according to His selection, and not the person who counted </w:t>
      </w:r>
      <w:r w:rsidR="00335962">
        <w:t xml:space="preserve">out </w:t>
      </w:r>
      <w:r w:rsidR="009D7F1F">
        <w:t>the animals.</w:t>
      </w:r>
    </w:p>
    <w:p w14:paraId="2B7EAA89" w14:textId="35611526" w:rsidR="009D7F1F" w:rsidRDefault="009D7F1F" w:rsidP="00042010">
      <w:pPr>
        <w:jc w:val="both"/>
      </w:pPr>
    </w:p>
    <w:p w14:paraId="6875224D" w14:textId="773AD7C9" w:rsidR="009D7F1F" w:rsidRDefault="00335962" w:rsidP="00042010">
      <w:pPr>
        <w:jc w:val="both"/>
      </w:pPr>
      <w:r>
        <w:t>This tithe was used to sustain the Levites, who had no inheritance in the land.</w:t>
      </w:r>
      <w:r w:rsidR="009D66FF">
        <w:t xml:space="preserve">  Numbers chapter 18 describes this:</w:t>
      </w:r>
    </w:p>
    <w:p w14:paraId="277524CB" w14:textId="54115371" w:rsidR="00AE7357" w:rsidRDefault="00AE7357" w:rsidP="00042010">
      <w:pPr>
        <w:jc w:val="both"/>
      </w:pPr>
    </w:p>
    <w:p w14:paraId="7191DF06" w14:textId="6EFFDF05" w:rsidR="00AC43A0" w:rsidRDefault="00AE7357" w:rsidP="007B3429">
      <w:pPr>
        <w:ind w:left="567" w:right="521"/>
        <w:jc w:val="both"/>
      </w:pPr>
      <w:r>
        <w:t>“And behold,</w:t>
      </w:r>
      <w:r w:rsidRPr="007B3429">
        <w:rPr>
          <w:b/>
          <w:bCs/>
          <w:i/>
          <w:iCs/>
        </w:rPr>
        <w:t xml:space="preserve"> I have given the children of Levi </w:t>
      </w:r>
      <w:r w:rsidR="002B016B" w:rsidRPr="007B3429">
        <w:rPr>
          <w:b/>
          <w:bCs/>
          <w:i/>
          <w:iCs/>
        </w:rPr>
        <w:t>all the tenth in Israel for an inheritance,</w:t>
      </w:r>
      <w:r w:rsidR="002B016B">
        <w:t xml:space="preserve"> in return for their service which they serve</w:t>
      </w:r>
      <w:r w:rsidR="00AC43A0">
        <w:t>, even the service of the Tabernacle of the congregation …” (Num. 18:</w:t>
      </w:r>
      <w:r w:rsidR="007B3429">
        <w:t>21</w:t>
      </w:r>
      <w:r w:rsidR="00B06894">
        <w:t>, see also verse 24</w:t>
      </w:r>
      <w:r w:rsidR="007B3429">
        <w:t>).</w:t>
      </w:r>
    </w:p>
    <w:p w14:paraId="1A626822" w14:textId="4C419759" w:rsidR="007B3429" w:rsidRDefault="007B3429" w:rsidP="00042010">
      <w:pPr>
        <w:jc w:val="both"/>
      </w:pPr>
    </w:p>
    <w:p w14:paraId="7D7CF9E0" w14:textId="42EDA9EC" w:rsidR="00C1579D" w:rsidRDefault="005D69A0" w:rsidP="00042010">
      <w:pPr>
        <w:jc w:val="both"/>
      </w:pPr>
      <w:r>
        <w:t>So the Levites were to be sustained by the tithes given by the ordinary people of Israel.  But interestingly, of those tithes, the Levites had to give a tenth</w:t>
      </w:r>
      <w:r w:rsidR="00C1579D">
        <w:t xml:space="preserve"> for use by the priests</w:t>
      </w:r>
      <w:r w:rsidR="00E47A37">
        <w:t>.  So Moses was told to:</w:t>
      </w:r>
    </w:p>
    <w:p w14:paraId="329CA39E" w14:textId="3E3DB8EB" w:rsidR="00E47A37" w:rsidRDefault="00E47A37" w:rsidP="00042010">
      <w:pPr>
        <w:jc w:val="both"/>
      </w:pPr>
    </w:p>
    <w:p w14:paraId="60EBE503" w14:textId="0EF010E8" w:rsidR="00E47A37" w:rsidRDefault="00E47A37" w:rsidP="00F976FE">
      <w:pPr>
        <w:ind w:left="567" w:right="521"/>
        <w:jc w:val="both"/>
      </w:pPr>
      <w:r>
        <w:lastRenderedPageBreak/>
        <w:t>“speak unto the Levites</w:t>
      </w:r>
      <w:r w:rsidR="00F15AD1">
        <w:t>, and say unto them, When ye take of the Children of Israel the tithes which I have given you from them</w:t>
      </w:r>
      <w:r w:rsidR="00EC3AFA">
        <w:t xml:space="preserve"> for your inheritance, then ye shall offer up an heave offering of it for Yahweh, </w:t>
      </w:r>
      <w:r w:rsidR="00EC3AFA" w:rsidRPr="00631A80">
        <w:rPr>
          <w:b/>
          <w:bCs/>
          <w:i/>
          <w:iCs/>
        </w:rPr>
        <w:t>even a tenth part of the</w:t>
      </w:r>
      <w:r w:rsidR="00EC3AFA">
        <w:t xml:space="preserve"> </w:t>
      </w:r>
      <w:r w:rsidR="00EC3AFA" w:rsidRPr="00631A80">
        <w:rPr>
          <w:b/>
          <w:bCs/>
          <w:i/>
          <w:iCs/>
        </w:rPr>
        <w:t>tithe</w:t>
      </w:r>
      <w:r w:rsidR="00710FAC">
        <w:t xml:space="preserve"> … and </w:t>
      </w:r>
      <w:r w:rsidR="00710FAC" w:rsidRPr="00F976FE">
        <w:rPr>
          <w:b/>
          <w:bCs/>
          <w:i/>
          <w:iCs/>
        </w:rPr>
        <w:t>ye shall give</w:t>
      </w:r>
      <w:r w:rsidR="00393056" w:rsidRPr="00F976FE">
        <w:rPr>
          <w:b/>
          <w:bCs/>
          <w:i/>
          <w:iCs/>
        </w:rPr>
        <w:t xml:space="preserve"> thereof Yahweh’s heave offering to Aaron the priest</w:t>
      </w:r>
      <w:r w:rsidR="00F976FE" w:rsidRPr="00F976FE">
        <w:rPr>
          <w:b/>
          <w:bCs/>
          <w:i/>
          <w:iCs/>
        </w:rPr>
        <w:t xml:space="preserve"> …”</w:t>
      </w:r>
      <w:r w:rsidR="00F976FE">
        <w:t xml:space="preserve"> (Num. 18:26, 28).</w:t>
      </w:r>
    </w:p>
    <w:p w14:paraId="2AC54D4E" w14:textId="6E336593" w:rsidR="00F976FE" w:rsidRDefault="00F976FE" w:rsidP="00042010">
      <w:pPr>
        <w:jc w:val="both"/>
      </w:pPr>
    </w:p>
    <w:p w14:paraId="71B17845" w14:textId="757D4761" w:rsidR="007B3429" w:rsidRDefault="00A11E62" w:rsidP="00042010">
      <w:pPr>
        <w:jc w:val="both"/>
      </w:pPr>
      <w:r>
        <w:t>The tithing system then, demonstrated a person’s reliance upon the blessings of Yah</w:t>
      </w:r>
      <w:r w:rsidR="005D751E">
        <w:t>weh, and also sustained the priesthood and the Levites, their ministers.</w:t>
      </w:r>
    </w:p>
    <w:p w14:paraId="622839EA" w14:textId="3C42B294" w:rsidR="005D751E" w:rsidRDefault="005D751E" w:rsidP="00042010">
      <w:pPr>
        <w:jc w:val="both"/>
      </w:pPr>
    </w:p>
    <w:p w14:paraId="65C9B92C" w14:textId="367614A1" w:rsidR="005D751E" w:rsidRDefault="005D751E" w:rsidP="00042010">
      <w:pPr>
        <w:jc w:val="both"/>
      </w:pPr>
      <w:r>
        <w:t>The second tithe was taken</w:t>
      </w:r>
      <w:r w:rsidR="001234BB">
        <w:t xml:space="preserve"> for use in feast/festivals.  It was shared between the</w:t>
      </w:r>
      <w:r w:rsidR="00F02DE0">
        <w:t xml:space="preserve"> offeror’s household: his</w:t>
      </w:r>
      <w:r w:rsidR="001234BB">
        <w:t xml:space="preserve"> children</w:t>
      </w:r>
      <w:r w:rsidR="00F02DE0">
        <w:t xml:space="preserve"> and servants – and also the</w:t>
      </w:r>
      <w:r w:rsidR="001234BB">
        <w:t xml:space="preserve"> Levites</w:t>
      </w:r>
      <w:r w:rsidR="009074A1">
        <w:t>, as described in</w:t>
      </w:r>
      <w:r w:rsidR="00B40951">
        <w:t xml:space="preserve"> Deuteronomy chapter 12</w:t>
      </w:r>
      <w:r w:rsidR="00F2229A">
        <w:t xml:space="preserve">:6-7, 12.  </w:t>
      </w:r>
    </w:p>
    <w:p w14:paraId="1C83BA0B" w14:textId="6F681EBB" w:rsidR="001234BB" w:rsidRDefault="001234BB" w:rsidP="00042010">
      <w:pPr>
        <w:jc w:val="both"/>
      </w:pPr>
    </w:p>
    <w:p w14:paraId="086FEB8A" w14:textId="5163F3B3" w:rsidR="00D60C91" w:rsidRDefault="00D60C91" w:rsidP="00042010">
      <w:pPr>
        <w:jc w:val="both"/>
      </w:pPr>
      <w:r>
        <w:t>The third tithe</w:t>
      </w:r>
      <w:r w:rsidR="009A75B6">
        <w:t xml:space="preserve"> is described in our chapter 26, of Deuteronomy.  This Tithe</w:t>
      </w:r>
      <w:r w:rsidR="00D23D18">
        <w:t xml:space="preserve"> was used to support</w:t>
      </w:r>
      <w:r w:rsidR="00E54BB4">
        <w:t xml:space="preserve"> the stranger, fatherless, widow – and the Levite:</w:t>
      </w:r>
    </w:p>
    <w:p w14:paraId="0289081A" w14:textId="5E087A67" w:rsidR="00E54BB4" w:rsidRDefault="00E54BB4" w:rsidP="00042010">
      <w:pPr>
        <w:jc w:val="both"/>
      </w:pPr>
    </w:p>
    <w:p w14:paraId="15A42F8A" w14:textId="16CD4CD7" w:rsidR="00633905" w:rsidRDefault="00E54BB4" w:rsidP="0077046A">
      <w:pPr>
        <w:ind w:left="567" w:right="521"/>
        <w:jc w:val="both"/>
      </w:pPr>
      <w:r>
        <w:t>“</w:t>
      </w:r>
      <w:r w:rsidR="00B979F8">
        <w:t xml:space="preserve">when thou hast made an end of tithing all the tithes of thine increase the third year, which is the year of tithing, </w:t>
      </w:r>
      <w:r w:rsidR="002C3AAE">
        <w:t xml:space="preserve">and hast </w:t>
      </w:r>
      <w:r w:rsidR="002C3AAE" w:rsidRPr="00087C87">
        <w:rPr>
          <w:b/>
          <w:bCs/>
          <w:i/>
          <w:iCs/>
        </w:rPr>
        <w:t xml:space="preserve">given it unto the Levite, the stranger, the fatherless, and the </w:t>
      </w:r>
      <w:r w:rsidR="00633905" w:rsidRPr="00087C87">
        <w:rPr>
          <w:b/>
          <w:bCs/>
          <w:i/>
          <w:iCs/>
        </w:rPr>
        <w:t>widow,</w:t>
      </w:r>
      <w:r w:rsidR="00633905">
        <w:t xml:space="preserve"> that they may eat within thy gates, and be filled.  Then shalt thou say before Yahweh thy God …” (Deut. 26:</w:t>
      </w:r>
      <w:r w:rsidR="000C1014">
        <w:t>12-13, see also Deut. 14:28-29)</w:t>
      </w:r>
      <w:r w:rsidR="0077046A">
        <w:t>.</w:t>
      </w:r>
    </w:p>
    <w:p w14:paraId="5D09A1A8" w14:textId="558B83CB" w:rsidR="0077046A" w:rsidRDefault="0077046A" w:rsidP="00042010">
      <w:pPr>
        <w:jc w:val="both"/>
      </w:pPr>
    </w:p>
    <w:p w14:paraId="644BF3D0" w14:textId="6AFAD6D1" w:rsidR="0077046A" w:rsidRDefault="00087C87" w:rsidP="00042010">
      <w:pPr>
        <w:jc w:val="both"/>
      </w:pPr>
      <w:r>
        <w:t>By this means, the tithing system also provided for the poor and vulnerable in society.</w:t>
      </w:r>
    </w:p>
    <w:p w14:paraId="34100052" w14:textId="64E90EF2" w:rsidR="00087C87" w:rsidRDefault="00087C87" w:rsidP="00042010">
      <w:pPr>
        <w:jc w:val="both"/>
      </w:pPr>
    </w:p>
    <w:p w14:paraId="5BEF4CDA" w14:textId="2A3F0219" w:rsidR="00087C87" w:rsidRDefault="00370989" w:rsidP="00042010">
      <w:pPr>
        <w:jc w:val="both"/>
      </w:pPr>
      <w:r>
        <w:t xml:space="preserve">When we come to the time when Messiah was in the land, </w:t>
      </w:r>
      <w:r w:rsidR="00DD07A3">
        <w:t>the Pharisees were very fastidious in observing the tithes, but to the neglect</w:t>
      </w:r>
      <w:r w:rsidR="00C9075B">
        <w:t xml:space="preserve"> of what the spirit of tithing actually was:</w:t>
      </w:r>
    </w:p>
    <w:p w14:paraId="4E403027" w14:textId="0F84356B" w:rsidR="00C9075B" w:rsidRDefault="00C9075B" w:rsidP="00042010">
      <w:pPr>
        <w:jc w:val="both"/>
      </w:pPr>
    </w:p>
    <w:p w14:paraId="5E01F6E7" w14:textId="13D41863" w:rsidR="00C9075B" w:rsidRDefault="00C9075B" w:rsidP="00A46FCE">
      <w:pPr>
        <w:ind w:left="567" w:right="521"/>
        <w:jc w:val="both"/>
      </w:pPr>
      <w:r>
        <w:t>“</w:t>
      </w:r>
      <w:r w:rsidR="00216383">
        <w:t>Woe unto you Scribes and Pharisees, hypocrites!</w:t>
      </w:r>
      <w:r w:rsidR="00F03CD9">
        <w:t xml:space="preserve">  For </w:t>
      </w:r>
      <w:r w:rsidR="00F03CD9" w:rsidRPr="00A46FCE">
        <w:rPr>
          <w:b/>
          <w:bCs/>
          <w:i/>
          <w:iCs/>
        </w:rPr>
        <w:t>ye pay tithe</w:t>
      </w:r>
      <w:r w:rsidR="00F03CD9">
        <w:t xml:space="preserve"> of mint, and anise, and cumin, and have omitted the weightier matters of the law</w:t>
      </w:r>
      <w:r w:rsidR="004B276F">
        <w:t xml:space="preserve">, judgement, mercy and faith: these ought ye to have done, </w:t>
      </w:r>
      <w:r w:rsidR="00C756A0">
        <w:t>and not to leave the other undone …” (Mat. 23:23).</w:t>
      </w:r>
    </w:p>
    <w:p w14:paraId="4AB8433D" w14:textId="19F85A9F" w:rsidR="00C756A0" w:rsidRDefault="00C756A0" w:rsidP="00042010">
      <w:pPr>
        <w:jc w:val="both"/>
      </w:pPr>
    </w:p>
    <w:p w14:paraId="578EE8E3" w14:textId="77777777" w:rsidR="00B7346D" w:rsidRDefault="00C756A0" w:rsidP="00042010">
      <w:pPr>
        <w:jc w:val="both"/>
      </w:pPr>
      <w:r>
        <w:t>Notice, they observed the Law to the letter,</w:t>
      </w:r>
      <w:r w:rsidR="00FF6417">
        <w:t xml:space="preserve"> but didn’t keep </w:t>
      </w:r>
      <w:r w:rsidR="00B7346D">
        <w:t>the “weightier matters” which included pleading the cause of the poor in judgment, showing mercy to the needy, and demonstrating faith in their use of God’s provisions to them.</w:t>
      </w:r>
    </w:p>
    <w:p w14:paraId="4886B065" w14:textId="77777777" w:rsidR="00B7346D" w:rsidRDefault="00B7346D" w:rsidP="00042010">
      <w:pPr>
        <w:jc w:val="both"/>
      </w:pPr>
    </w:p>
    <w:p w14:paraId="67B948F8" w14:textId="662DA221" w:rsidR="00C756A0" w:rsidRDefault="00933249" w:rsidP="00042010">
      <w:pPr>
        <w:jc w:val="both"/>
      </w:pPr>
      <w:r>
        <w:t xml:space="preserve">Under the Mosaic system, the tithes were compulsory.  </w:t>
      </w:r>
      <w:r w:rsidR="00C756A0">
        <w:t xml:space="preserve"> </w:t>
      </w:r>
      <w:r w:rsidR="003E3302">
        <w:t>All of the people were to collect and provide the tenth part of their goods</w:t>
      </w:r>
      <w:r w:rsidR="00D91B4A">
        <w:t xml:space="preserve"> – they had no choice in the matter.  But </w:t>
      </w:r>
      <w:r w:rsidR="00707E47">
        <w:t>there was nothing preventing the wealthy individuals to give more, if they so desired.  Feeling a need to support the priests and the poor of the land, they could have provided more than their tenth, if they so chos</w:t>
      </w:r>
      <w:r w:rsidR="00931EE4">
        <w:t xml:space="preserve">e.  Interestingly, we have an example in the New Testament of a woman who did just that: </w:t>
      </w:r>
      <w:r w:rsidR="001E590E">
        <w:t xml:space="preserve">she was a poor widow woman who should have been the recipient of the tithes, yet she gave everything into the service of </w:t>
      </w:r>
      <w:r w:rsidR="0093318C">
        <w:t>Yahweh:</w:t>
      </w:r>
    </w:p>
    <w:p w14:paraId="7FB1B628" w14:textId="5FA62B7E" w:rsidR="0093318C" w:rsidRDefault="0093318C" w:rsidP="00042010">
      <w:pPr>
        <w:jc w:val="both"/>
      </w:pPr>
    </w:p>
    <w:p w14:paraId="04DF707F" w14:textId="2C42F8DA" w:rsidR="0093318C" w:rsidRDefault="0093318C" w:rsidP="00D7004F">
      <w:pPr>
        <w:ind w:left="567" w:right="521"/>
        <w:jc w:val="both"/>
      </w:pPr>
      <w:r>
        <w:t xml:space="preserve">“and he </w:t>
      </w:r>
      <w:r w:rsidR="00126357">
        <w:t>looked up, and saw the rich men that were casting their gifts</w:t>
      </w:r>
      <w:r w:rsidR="00B9739E">
        <w:t xml:space="preserve"> into the treasury.  And he saw also </w:t>
      </w:r>
      <w:r w:rsidR="00B9739E" w:rsidRPr="00D7004F">
        <w:rPr>
          <w:b/>
          <w:bCs/>
          <w:i/>
          <w:iCs/>
        </w:rPr>
        <w:t>a certain poor widow casting in thither two mites</w:t>
      </w:r>
      <w:r w:rsidR="00DE1D73" w:rsidRPr="00D7004F">
        <w:rPr>
          <w:b/>
          <w:bCs/>
          <w:i/>
          <w:iCs/>
        </w:rPr>
        <w:t>.</w:t>
      </w:r>
      <w:r w:rsidR="00DE1D73">
        <w:t xml:space="preserve">  And he said, Of a truth I say unto you</w:t>
      </w:r>
      <w:r w:rsidR="00872346">
        <w:t>, that this poor widow hath cast in more than they all:</w:t>
      </w:r>
      <w:r w:rsidR="00610A98">
        <w:t xml:space="preserve"> for all these have of their abundance cast into the offerings of God:</w:t>
      </w:r>
      <w:r w:rsidR="00BA379E">
        <w:t xml:space="preserve"> but she of her penury hath cast in all the living that she had” (Luke 21:</w:t>
      </w:r>
      <w:r w:rsidR="00D7004F">
        <w:t>1-4).</w:t>
      </w:r>
    </w:p>
    <w:p w14:paraId="2051989E" w14:textId="75589B92" w:rsidR="00D7004F" w:rsidRDefault="00D7004F" w:rsidP="00042010">
      <w:pPr>
        <w:jc w:val="both"/>
      </w:pPr>
    </w:p>
    <w:p w14:paraId="06B0B126" w14:textId="41032F5D" w:rsidR="004629C4" w:rsidRDefault="00550DDF" w:rsidP="00042010">
      <w:pPr>
        <w:jc w:val="both"/>
      </w:pPr>
      <w:r>
        <w:t xml:space="preserve">The point that matters, </w:t>
      </w:r>
      <w:r w:rsidR="004629C4">
        <w:t>is not</w:t>
      </w:r>
      <w:r>
        <w:t xml:space="preserve"> the quanti</w:t>
      </w:r>
      <w:r w:rsidR="004629C4">
        <w:t>t</w:t>
      </w:r>
      <w:r>
        <w:t xml:space="preserve">y of that which was given: it was rather the spirit in which it was given.  The </w:t>
      </w:r>
      <w:r w:rsidR="004629C4">
        <w:t>rich men gave of their abundance to be seen of men, but the widow woman gave out of a genuine spirit of wanting to devote herself to Yahweh</w:t>
      </w:r>
      <w:r w:rsidR="00A95AEA">
        <w:t>.</w:t>
      </w:r>
    </w:p>
    <w:p w14:paraId="323CE6D1" w14:textId="656FA635" w:rsidR="00A95AEA" w:rsidRDefault="00A95AEA" w:rsidP="00042010">
      <w:pPr>
        <w:jc w:val="both"/>
      </w:pPr>
    </w:p>
    <w:p w14:paraId="074827A2" w14:textId="69029167" w:rsidR="00A95AEA" w:rsidRDefault="00A95AEA" w:rsidP="00042010">
      <w:pPr>
        <w:jc w:val="both"/>
      </w:pPr>
      <w:r>
        <w:t>This is the point that emerges in 2 Corinthians chapter 8:</w:t>
      </w:r>
    </w:p>
    <w:p w14:paraId="229117D4" w14:textId="334BD9B6" w:rsidR="00A95AEA" w:rsidRDefault="00A95AEA" w:rsidP="00042010">
      <w:pPr>
        <w:jc w:val="both"/>
      </w:pPr>
    </w:p>
    <w:p w14:paraId="7FEBEFB5" w14:textId="6C03C5EC" w:rsidR="00A95AEA" w:rsidRDefault="00A95AEA" w:rsidP="003476EC">
      <w:pPr>
        <w:ind w:left="567" w:right="521"/>
        <w:jc w:val="both"/>
      </w:pPr>
      <w:r>
        <w:lastRenderedPageBreak/>
        <w:t>“</w:t>
      </w:r>
      <w:r w:rsidR="00815A18">
        <w:t xml:space="preserve">… for if there be </w:t>
      </w:r>
      <w:r w:rsidR="00B41F3F">
        <w:t xml:space="preserve">first </w:t>
      </w:r>
      <w:r w:rsidR="00B41F3F" w:rsidRPr="003476EC">
        <w:rPr>
          <w:b/>
          <w:bCs/>
          <w:i/>
          <w:iCs/>
        </w:rPr>
        <w:t xml:space="preserve">a </w:t>
      </w:r>
      <w:r w:rsidR="00815A18" w:rsidRPr="003476EC">
        <w:rPr>
          <w:b/>
          <w:bCs/>
          <w:i/>
          <w:iCs/>
        </w:rPr>
        <w:t>willing mind</w:t>
      </w:r>
      <w:r w:rsidR="00815A18">
        <w:t xml:space="preserve">, </w:t>
      </w:r>
      <w:r w:rsidR="00C8758B">
        <w:t xml:space="preserve">it is accepted according to that a man hath, and not according to </w:t>
      </w:r>
      <w:r w:rsidR="00032FD2">
        <w:t>that he hath not.” (2 Cor. 8:12).</w:t>
      </w:r>
    </w:p>
    <w:p w14:paraId="377FC906" w14:textId="77777777" w:rsidR="007B3429" w:rsidRDefault="007B3429" w:rsidP="00042010">
      <w:pPr>
        <w:jc w:val="both"/>
      </w:pPr>
    </w:p>
    <w:p w14:paraId="70994505" w14:textId="5B070865" w:rsidR="00A6500D" w:rsidRDefault="00D70668" w:rsidP="00042010">
      <w:pPr>
        <w:jc w:val="both"/>
      </w:pPr>
      <w:r>
        <w:t>And again, in chapter 9:</w:t>
      </w:r>
    </w:p>
    <w:p w14:paraId="37D9E415" w14:textId="3D0FC7DB" w:rsidR="00D70668" w:rsidRDefault="00D70668" w:rsidP="00042010">
      <w:pPr>
        <w:jc w:val="both"/>
      </w:pPr>
    </w:p>
    <w:p w14:paraId="2172E850" w14:textId="238A5C24" w:rsidR="00D70668" w:rsidRDefault="00D70668" w:rsidP="003476EC">
      <w:pPr>
        <w:ind w:left="567" w:right="521"/>
        <w:jc w:val="both"/>
      </w:pPr>
      <w:r>
        <w:t>“let each man according</w:t>
      </w:r>
      <w:r w:rsidR="0031532D">
        <w:t xml:space="preserve"> as he purposeth in his heart, so let him give: </w:t>
      </w:r>
      <w:r w:rsidR="0031532D" w:rsidRPr="003476EC">
        <w:rPr>
          <w:b/>
          <w:bCs/>
          <w:i/>
          <w:iCs/>
        </w:rPr>
        <w:t>not grudgingly, or of necessity:</w:t>
      </w:r>
      <w:r w:rsidR="0031532D">
        <w:t xml:space="preserve"> for God loveth a cheerful giver …” (2 Cor. 9:</w:t>
      </w:r>
      <w:r w:rsidR="003476EC">
        <w:t>7)</w:t>
      </w:r>
    </w:p>
    <w:p w14:paraId="0DFDA065" w14:textId="55FEED36" w:rsidR="003476EC" w:rsidRDefault="003476EC" w:rsidP="00042010">
      <w:pPr>
        <w:jc w:val="both"/>
      </w:pPr>
    </w:p>
    <w:p w14:paraId="2FDF20C0" w14:textId="3749BA0B" w:rsidR="003476EC" w:rsidRDefault="003476EC" w:rsidP="00042010">
      <w:pPr>
        <w:jc w:val="both"/>
      </w:pPr>
      <w:r>
        <w:t>Israel under the Law gave of necessity, and doubtless, for the materially minded, it would also be grudgingly.  B</w:t>
      </w:r>
      <w:r w:rsidR="004A47E3">
        <w:t>ut God requires a cheerful giver, like the poor widow woman.</w:t>
      </w:r>
    </w:p>
    <w:p w14:paraId="2272FAC2" w14:textId="300AB83F" w:rsidR="00E427E8" w:rsidRDefault="00E427E8" w:rsidP="00042010">
      <w:pPr>
        <w:jc w:val="both"/>
      </w:pPr>
    </w:p>
    <w:p w14:paraId="264B2593" w14:textId="5426C8BD" w:rsidR="00E427E8" w:rsidRDefault="00E427E8" w:rsidP="00042010">
      <w:pPr>
        <w:jc w:val="both"/>
      </w:pPr>
      <w:r>
        <w:t xml:space="preserve">We come then to consider the example of our Lord Jesus Christ.  He was the </w:t>
      </w:r>
      <w:r w:rsidR="00641124">
        <w:t>First-</w:t>
      </w:r>
      <w:r>
        <w:t>fruits devoted to Yahweh:</w:t>
      </w:r>
    </w:p>
    <w:p w14:paraId="4F89B283" w14:textId="70922BB8" w:rsidR="00E427E8" w:rsidRDefault="00E427E8" w:rsidP="00042010">
      <w:pPr>
        <w:jc w:val="both"/>
      </w:pPr>
    </w:p>
    <w:p w14:paraId="32A433C5" w14:textId="47341202" w:rsidR="00E427E8" w:rsidRDefault="00E427E8" w:rsidP="00C33FE8">
      <w:pPr>
        <w:ind w:left="567" w:right="521"/>
        <w:jc w:val="both"/>
      </w:pPr>
      <w:r>
        <w:t>“</w:t>
      </w:r>
      <w:r w:rsidR="006B536B">
        <w:t xml:space="preserve">But now is Christ risen from the dead, and become </w:t>
      </w:r>
      <w:r w:rsidR="006B536B" w:rsidRPr="00641124">
        <w:rPr>
          <w:b/>
          <w:bCs/>
          <w:i/>
          <w:iCs/>
        </w:rPr>
        <w:t>the firstfruits</w:t>
      </w:r>
      <w:r w:rsidR="006B536B">
        <w:t xml:space="preserve"> of them that slept</w:t>
      </w:r>
      <w:r w:rsidR="00F84ABD">
        <w:t xml:space="preserve">.  For since by man came death, by man came also the resurrection of the dead.  For as in Adam all die, </w:t>
      </w:r>
      <w:r w:rsidR="00E002E8">
        <w:t xml:space="preserve">even so in Christ shall all be made alive.  But every  man in his own order:  Christ </w:t>
      </w:r>
      <w:r w:rsidR="00E002E8" w:rsidRPr="00641124">
        <w:rPr>
          <w:b/>
          <w:bCs/>
          <w:i/>
          <w:iCs/>
        </w:rPr>
        <w:t>the firstfruits</w:t>
      </w:r>
      <w:r w:rsidR="00FF154D" w:rsidRPr="00641124">
        <w:rPr>
          <w:b/>
          <w:bCs/>
          <w:i/>
          <w:iCs/>
        </w:rPr>
        <w:t>:</w:t>
      </w:r>
      <w:r w:rsidR="00FF154D">
        <w:t xml:space="preserve"> afterwards they that are Christ’s at his coming …” (1 Cor. 15:</w:t>
      </w:r>
      <w:r w:rsidR="007164DA">
        <w:t>20-23).</w:t>
      </w:r>
    </w:p>
    <w:p w14:paraId="33A3BC8E" w14:textId="481C42B0" w:rsidR="007164DA" w:rsidRDefault="007164DA" w:rsidP="00042010">
      <w:pPr>
        <w:jc w:val="both"/>
      </w:pPr>
    </w:p>
    <w:p w14:paraId="7F3747DB" w14:textId="5F1C00C9" w:rsidR="00D237BF" w:rsidRDefault="00D237BF" w:rsidP="00042010">
      <w:pPr>
        <w:jc w:val="both"/>
      </w:pPr>
      <w:r>
        <w:t>In him, we see the perfect example of a willing offering</w:t>
      </w:r>
      <w:r w:rsidR="003B6502">
        <w:t>:</w:t>
      </w:r>
    </w:p>
    <w:p w14:paraId="5056FDF4" w14:textId="345958CD" w:rsidR="003B6502" w:rsidRDefault="003B6502" w:rsidP="00042010">
      <w:pPr>
        <w:jc w:val="both"/>
      </w:pPr>
    </w:p>
    <w:p w14:paraId="62B07E2C" w14:textId="4A379998" w:rsidR="003B6502" w:rsidRDefault="003B6502" w:rsidP="00C87458">
      <w:pPr>
        <w:ind w:left="567" w:right="521"/>
        <w:jc w:val="both"/>
      </w:pPr>
      <w:r>
        <w:t>“For ye know the grace of our Lord Jesus Christ</w:t>
      </w:r>
      <w:r w:rsidR="009B09CF">
        <w:t xml:space="preserve">, that, though he was rich, yet for your sakes he became poor, that ye through his poverty might be rich” (2 Cor. </w:t>
      </w:r>
      <w:r w:rsidR="00C87458">
        <w:t>8:9)</w:t>
      </w:r>
    </w:p>
    <w:p w14:paraId="520C378E" w14:textId="1CCDD078" w:rsidR="00C87458" w:rsidRDefault="00C87458" w:rsidP="00042010">
      <w:pPr>
        <w:jc w:val="both"/>
      </w:pPr>
    </w:p>
    <w:p w14:paraId="1EC34238" w14:textId="1714DDCD" w:rsidR="00184837" w:rsidRDefault="00184837" w:rsidP="00042010">
      <w:pPr>
        <w:jc w:val="both"/>
      </w:pPr>
      <w:r>
        <w:t>Let us then take heed to the lesson of Giving that comes through the Firstfruits and the Tithes, devoting ourselves to the work of the Lord.</w:t>
      </w:r>
      <w:r w:rsidR="00EE398D">
        <w:t xml:space="preserve">  For if we do this, we shall </w:t>
      </w:r>
      <w:r w:rsidR="0009107E">
        <w:t xml:space="preserve">indeed </w:t>
      </w:r>
      <w:r w:rsidR="00EE398D">
        <w:t>be raised by Christ at his coming</w:t>
      </w:r>
      <w:r w:rsidR="007D0A83">
        <w:t>, to be granted our inheritance, and be with him throughout the ages to come</w:t>
      </w:r>
      <w:r w:rsidR="00EE398D">
        <w:t>.</w:t>
      </w:r>
    </w:p>
    <w:p w14:paraId="3B45BBE0" w14:textId="7D45672C" w:rsidR="00EE398D" w:rsidRDefault="00EE398D" w:rsidP="00042010">
      <w:pPr>
        <w:jc w:val="both"/>
      </w:pPr>
    </w:p>
    <w:p w14:paraId="6A940B47" w14:textId="6E2433E0" w:rsidR="00EE398D" w:rsidRPr="00EE398D" w:rsidRDefault="00EE398D" w:rsidP="00EE398D">
      <w:pPr>
        <w:jc w:val="right"/>
        <w:rPr>
          <w:i/>
          <w:iCs/>
        </w:rPr>
      </w:pPr>
      <w:r>
        <w:rPr>
          <w:i/>
          <w:iCs/>
        </w:rPr>
        <w:t>Christopher Maddocks</w:t>
      </w:r>
    </w:p>
    <w:p w14:paraId="03055778" w14:textId="77777777" w:rsidR="00C87458" w:rsidRDefault="00C87458" w:rsidP="00042010">
      <w:pPr>
        <w:jc w:val="both"/>
      </w:pPr>
    </w:p>
    <w:p w14:paraId="37E66A3A" w14:textId="77777777" w:rsidR="007164DA" w:rsidRDefault="007164DA" w:rsidP="00042010">
      <w:pPr>
        <w:jc w:val="both"/>
      </w:pPr>
    </w:p>
    <w:p w14:paraId="00902FB6" w14:textId="77777777" w:rsidR="00A6500D" w:rsidRDefault="00A6500D" w:rsidP="00042010">
      <w:pPr>
        <w:jc w:val="both"/>
      </w:pPr>
    </w:p>
    <w:p w14:paraId="3853B977" w14:textId="77777777" w:rsidR="00792DF3" w:rsidRPr="00C0004E" w:rsidRDefault="00792DF3" w:rsidP="00042010">
      <w:pPr>
        <w:jc w:val="both"/>
      </w:pPr>
    </w:p>
    <w:p w14:paraId="366EE58E" w14:textId="576937D3" w:rsidR="0009586D" w:rsidRDefault="0009586D" w:rsidP="00042010">
      <w:pPr>
        <w:jc w:val="both"/>
      </w:pPr>
    </w:p>
    <w:p w14:paraId="7A8F7F2D" w14:textId="6E0EE645" w:rsidR="0009586D" w:rsidRDefault="0009586D" w:rsidP="00042010">
      <w:pPr>
        <w:jc w:val="both"/>
      </w:pPr>
    </w:p>
    <w:p w14:paraId="4CA4C7E5" w14:textId="68958C82" w:rsidR="0009586D" w:rsidRDefault="0009586D" w:rsidP="00042010">
      <w:pPr>
        <w:jc w:val="both"/>
      </w:pPr>
    </w:p>
    <w:p w14:paraId="4C3C3BC8" w14:textId="77777777" w:rsidR="0009586D" w:rsidRDefault="0009586D" w:rsidP="00042010">
      <w:pPr>
        <w:jc w:val="both"/>
      </w:pPr>
    </w:p>
    <w:p w14:paraId="46F751E4" w14:textId="77777777" w:rsidR="00042010" w:rsidRDefault="00042010">
      <w:pPr>
        <w:jc w:val="both"/>
      </w:pPr>
    </w:p>
    <w:sectPr w:rsidR="00042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EC"/>
    <w:rsid w:val="00015376"/>
    <w:rsid w:val="00020C67"/>
    <w:rsid w:val="00031251"/>
    <w:rsid w:val="00032FD2"/>
    <w:rsid w:val="00042010"/>
    <w:rsid w:val="00087C87"/>
    <w:rsid w:val="0009107E"/>
    <w:rsid w:val="0009412B"/>
    <w:rsid w:val="0009586D"/>
    <w:rsid w:val="000C1014"/>
    <w:rsid w:val="000C11DE"/>
    <w:rsid w:val="000F4745"/>
    <w:rsid w:val="00105762"/>
    <w:rsid w:val="001234BB"/>
    <w:rsid w:val="00126357"/>
    <w:rsid w:val="00170475"/>
    <w:rsid w:val="00184837"/>
    <w:rsid w:val="00185221"/>
    <w:rsid w:val="001D14B3"/>
    <w:rsid w:val="001D43CE"/>
    <w:rsid w:val="001E590E"/>
    <w:rsid w:val="002017B8"/>
    <w:rsid w:val="00216383"/>
    <w:rsid w:val="00217FB6"/>
    <w:rsid w:val="002417C0"/>
    <w:rsid w:val="00256E52"/>
    <w:rsid w:val="00266C6D"/>
    <w:rsid w:val="00272C96"/>
    <w:rsid w:val="00276248"/>
    <w:rsid w:val="00282BFE"/>
    <w:rsid w:val="00296F30"/>
    <w:rsid w:val="002A011E"/>
    <w:rsid w:val="002A3569"/>
    <w:rsid w:val="002B016B"/>
    <w:rsid w:val="002C3AAE"/>
    <w:rsid w:val="002C7B96"/>
    <w:rsid w:val="0031532D"/>
    <w:rsid w:val="00315F36"/>
    <w:rsid w:val="00335962"/>
    <w:rsid w:val="003361E8"/>
    <w:rsid w:val="003476EC"/>
    <w:rsid w:val="003632BF"/>
    <w:rsid w:val="00364290"/>
    <w:rsid w:val="00370989"/>
    <w:rsid w:val="0037318B"/>
    <w:rsid w:val="00384CF8"/>
    <w:rsid w:val="00393056"/>
    <w:rsid w:val="003B6502"/>
    <w:rsid w:val="003C44E2"/>
    <w:rsid w:val="003E3302"/>
    <w:rsid w:val="003F568B"/>
    <w:rsid w:val="0043241A"/>
    <w:rsid w:val="0043401E"/>
    <w:rsid w:val="00435CF1"/>
    <w:rsid w:val="00435D9B"/>
    <w:rsid w:val="004629C4"/>
    <w:rsid w:val="00482505"/>
    <w:rsid w:val="00485873"/>
    <w:rsid w:val="00497FF0"/>
    <w:rsid w:val="004A47E3"/>
    <w:rsid w:val="004B276F"/>
    <w:rsid w:val="004C4CF9"/>
    <w:rsid w:val="004D788D"/>
    <w:rsid w:val="004D7919"/>
    <w:rsid w:val="004E26C2"/>
    <w:rsid w:val="005018EC"/>
    <w:rsid w:val="00516FAA"/>
    <w:rsid w:val="0052422F"/>
    <w:rsid w:val="00525C75"/>
    <w:rsid w:val="00550DDF"/>
    <w:rsid w:val="0056406E"/>
    <w:rsid w:val="005974DC"/>
    <w:rsid w:val="005D69A0"/>
    <w:rsid w:val="005D751E"/>
    <w:rsid w:val="00610A98"/>
    <w:rsid w:val="00613A25"/>
    <w:rsid w:val="00631A80"/>
    <w:rsid w:val="00633905"/>
    <w:rsid w:val="00633D10"/>
    <w:rsid w:val="00641124"/>
    <w:rsid w:val="00644B9C"/>
    <w:rsid w:val="00654DB8"/>
    <w:rsid w:val="00661265"/>
    <w:rsid w:val="00670AFD"/>
    <w:rsid w:val="00672CC6"/>
    <w:rsid w:val="00681125"/>
    <w:rsid w:val="00684E62"/>
    <w:rsid w:val="006A21BC"/>
    <w:rsid w:val="006B536B"/>
    <w:rsid w:val="006C5CD0"/>
    <w:rsid w:val="006D09E1"/>
    <w:rsid w:val="00703FA5"/>
    <w:rsid w:val="00707E47"/>
    <w:rsid w:val="00710FAC"/>
    <w:rsid w:val="00713579"/>
    <w:rsid w:val="007164DA"/>
    <w:rsid w:val="0073184A"/>
    <w:rsid w:val="0073186C"/>
    <w:rsid w:val="00751BAC"/>
    <w:rsid w:val="0077046A"/>
    <w:rsid w:val="00792DF3"/>
    <w:rsid w:val="007948AB"/>
    <w:rsid w:val="007B3429"/>
    <w:rsid w:val="007B7D31"/>
    <w:rsid w:val="007D0A83"/>
    <w:rsid w:val="007D0FF1"/>
    <w:rsid w:val="00815A18"/>
    <w:rsid w:val="00842E5D"/>
    <w:rsid w:val="00872346"/>
    <w:rsid w:val="008A7DF9"/>
    <w:rsid w:val="008C0242"/>
    <w:rsid w:val="008D5A2D"/>
    <w:rsid w:val="008F4A18"/>
    <w:rsid w:val="008F5165"/>
    <w:rsid w:val="009074A1"/>
    <w:rsid w:val="0091449F"/>
    <w:rsid w:val="00923835"/>
    <w:rsid w:val="00931EE4"/>
    <w:rsid w:val="0093318C"/>
    <w:rsid w:val="00933249"/>
    <w:rsid w:val="00963DE9"/>
    <w:rsid w:val="00963F4D"/>
    <w:rsid w:val="009853F3"/>
    <w:rsid w:val="009A75B6"/>
    <w:rsid w:val="009B09CF"/>
    <w:rsid w:val="009D66FF"/>
    <w:rsid w:val="009D7F1F"/>
    <w:rsid w:val="00A11E62"/>
    <w:rsid w:val="00A46FCE"/>
    <w:rsid w:val="00A6500D"/>
    <w:rsid w:val="00A76008"/>
    <w:rsid w:val="00A8127E"/>
    <w:rsid w:val="00A95AEA"/>
    <w:rsid w:val="00A96326"/>
    <w:rsid w:val="00AB0371"/>
    <w:rsid w:val="00AC43A0"/>
    <w:rsid w:val="00AE7357"/>
    <w:rsid w:val="00B06894"/>
    <w:rsid w:val="00B40951"/>
    <w:rsid w:val="00B41F3F"/>
    <w:rsid w:val="00B7346D"/>
    <w:rsid w:val="00B971C3"/>
    <w:rsid w:val="00B9739E"/>
    <w:rsid w:val="00B979F8"/>
    <w:rsid w:val="00BA379E"/>
    <w:rsid w:val="00BB4ADF"/>
    <w:rsid w:val="00BB5B8A"/>
    <w:rsid w:val="00BF0863"/>
    <w:rsid w:val="00C0004E"/>
    <w:rsid w:val="00C1579D"/>
    <w:rsid w:val="00C31C7A"/>
    <w:rsid w:val="00C33FE8"/>
    <w:rsid w:val="00C4225F"/>
    <w:rsid w:val="00C51BBD"/>
    <w:rsid w:val="00C531C1"/>
    <w:rsid w:val="00C756A0"/>
    <w:rsid w:val="00C8216F"/>
    <w:rsid w:val="00C87458"/>
    <w:rsid w:val="00C8758B"/>
    <w:rsid w:val="00C9075B"/>
    <w:rsid w:val="00CF2522"/>
    <w:rsid w:val="00D0429E"/>
    <w:rsid w:val="00D06665"/>
    <w:rsid w:val="00D117D2"/>
    <w:rsid w:val="00D177AF"/>
    <w:rsid w:val="00D237BF"/>
    <w:rsid w:val="00D23D18"/>
    <w:rsid w:val="00D333F1"/>
    <w:rsid w:val="00D40F4B"/>
    <w:rsid w:val="00D551E8"/>
    <w:rsid w:val="00D60C91"/>
    <w:rsid w:val="00D63834"/>
    <w:rsid w:val="00D7004F"/>
    <w:rsid w:val="00D70668"/>
    <w:rsid w:val="00D77041"/>
    <w:rsid w:val="00D77E98"/>
    <w:rsid w:val="00D91B4A"/>
    <w:rsid w:val="00DA4E78"/>
    <w:rsid w:val="00DC11BD"/>
    <w:rsid w:val="00DD07A3"/>
    <w:rsid w:val="00DE1D73"/>
    <w:rsid w:val="00E002E8"/>
    <w:rsid w:val="00E058D3"/>
    <w:rsid w:val="00E427E8"/>
    <w:rsid w:val="00E47A37"/>
    <w:rsid w:val="00E54BB4"/>
    <w:rsid w:val="00E61D4F"/>
    <w:rsid w:val="00E62FEC"/>
    <w:rsid w:val="00E8048A"/>
    <w:rsid w:val="00E93F5B"/>
    <w:rsid w:val="00EB3E13"/>
    <w:rsid w:val="00EC3AFA"/>
    <w:rsid w:val="00EC544B"/>
    <w:rsid w:val="00EC5834"/>
    <w:rsid w:val="00EE398D"/>
    <w:rsid w:val="00F02DE0"/>
    <w:rsid w:val="00F03CD9"/>
    <w:rsid w:val="00F15AD1"/>
    <w:rsid w:val="00F21620"/>
    <w:rsid w:val="00F2229A"/>
    <w:rsid w:val="00F23F0E"/>
    <w:rsid w:val="00F31B7D"/>
    <w:rsid w:val="00F63AA3"/>
    <w:rsid w:val="00F84ABD"/>
    <w:rsid w:val="00F976FE"/>
    <w:rsid w:val="00FA7923"/>
    <w:rsid w:val="00FB7BF6"/>
    <w:rsid w:val="00FC72D4"/>
    <w:rsid w:val="00FD1A9C"/>
    <w:rsid w:val="00FF154D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42ED"/>
  <w15:chartTrackingRefBased/>
  <w15:docId w15:val="{F7CB5A32-7A6D-407F-ADDB-4674BF42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2182</Words>
  <Characters>12438</Characters>
  <Application>Microsoft Office Word</Application>
  <DocSecurity>0</DocSecurity>
  <Lines>103</Lines>
  <Paragraphs>29</Paragraphs>
  <ScaleCrop>false</ScaleCrop>
  <Company/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Maddocks</dc:creator>
  <cp:keywords/>
  <dc:description/>
  <cp:lastModifiedBy>Christopher Maddocks</cp:lastModifiedBy>
  <cp:revision>210</cp:revision>
  <dcterms:created xsi:type="dcterms:W3CDTF">2021-05-08T19:12:00Z</dcterms:created>
  <dcterms:modified xsi:type="dcterms:W3CDTF">2021-05-09T02:37:00Z</dcterms:modified>
</cp:coreProperties>
</file>