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2B088" w14:textId="13A50368" w:rsidR="009B4EBF" w:rsidRPr="00997DCD" w:rsidRDefault="009B4EBF" w:rsidP="009B4EBF">
      <w:pPr>
        <w:shd w:val="clear" w:color="auto" w:fill="FFFFFF"/>
        <w:spacing w:after="0" w:line="240" w:lineRule="auto"/>
        <w:jc w:val="center"/>
        <w:outlineLvl w:val="3"/>
        <w:rPr>
          <w:rFonts w:ascii="Times New Roman" w:eastAsia="Times New Roman" w:hAnsi="Times New Roman" w:cs="Times New Roman"/>
          <w:b/>
          <w:bCs/>
          <w:color w:val="686454"/>
          <w:sz w:val="32"/>
          <w:szCs w:val="32"/>
          <w:lang w:eastAsia="en-GB"/>
        </w:rPr>
      </w:pPr>
      <w:r w:rsidRPr="00997DCD">
        <w:rPr>
          <w:rFonts w:ascii="Times New Roman" w:eastAsia="Times New Roman" w:hAnsi="Times New Roman" w:cs="Times New Roman"/>
          <w:b/>
          <w:bCs/>
          <w:color w:val="686454"/>
          <w:sz w:val="32"/>
          <w:szCs w:val="32"/>
          <w:lang w:eastAsia="en-GB"/>
        </w:rPr>
        <w:t>Jude: Contending for the Faith</w:t>
      </w:r>
    </w:p>
    <w:p w14:paraId="11C5F95C" w14:textId="77777777" w:rsidR="009B4EBF" w:rsidRDefault="009B4EBF" w:rsidP="009B4EBF">
      <w:pPr>
        <w:shd w:val="clear" w:color="auto" w:fill="FFFFFF"/>
        <w:spacing w:after="0" w:line="240" w:lineRule="auto"/>
        <w:outlineLvl w:val="3"/>
        <w:rPr>
          <w:rFonts w:ascii="Times New Roman" w:eastAsia="Times New Roman" w:hAnsi="Times New Roman" w:cs="Times New Roman"/>
          <w:color w:val="686454"/>
          <w:lang w:eastAsia="en-GB"/>
        </w:rPr>
      </w:pPr>
    </w:p>
    <w:p w14:paraId="489A403D" w14:textId="72FBE874"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The Epistle of Jude commences with a statement regarding the writer’s original intention, which was overridden by the inspiring Spirit’s purpose:</w:t>
      </w:r>
    </w:p>
    <w:p w14:paraId="609F4ACF"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A05E18E"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“Beloved, when I gave all diligence to write unto you of the common salvation, it was needful for me to write unto you, and exhort you that ye should earnestly contend for the faith which was once delivered unto the saints” (Jude 3).</w:t>
      </w:r>
    </w:p>
    <w:p w14:paraId="2EAAF62E"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6FB30445"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Here we find that Jude’s primary objective was to write of the Salvation common to all believers.  However, it was rather necessary for him to write instead of the influence of false brethren, and how that the faithful must “earnestly contend for the faith” against the inroads of apostasy. Contending “for the faith” originally taught by the Apostles is necessary for all believers in all ages, for since Apostolic times, false doctrine continues to be taught by false brethren, “whose mouths must be stopped” (Tit. 1:11), according to the Apostle.</w:t>
      </w:r>
    </w:p>
    <w:p w14:paraId="41B7C8CC"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429F0C28"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Sometimes it is claimed that ecclesial life in Christ is all about building up, and edifying brethren and sisters.  But whilst it is true that such building is essential for the survival of believers who live in a day of evil, it is also true that there is a need for the pulling down of the edifice of apostasy:</w:t>
      </w:r>
    </w:p>
    <w:p w14:paraId="6AA23066"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6B279909"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“to everything there is a season, and a time to every purpose under the heaven: … a time to plant, and a time to pluck up that which is planted; a time to kill, and a time to heal; </w:t>
      </w:r>
      <w:r w:rsidRPr="009B4EBF">
        <w:rPr>
          <w:rFonts w:ascii="Times New Roman" w:eastAsia="Times New Roman" w:hAnsi="Times New Roman" w:cs="Times New Roman"/>
          <w:i/>
          <w:iCs/>
          <w:color w:val="686454"/>
          <w:lang w:eastAsia="en-GB"/>
        </w:rPr>
        <w:t>A time to break down, and a time to build up …”</w:t>
      </w:r>
      <w:r w:rsidRPr="009B4EBF">
        <w:rPr>
          <w:rFonts w:ascii="Times New Roman" w:eastAsia="Times New Roman" w:hAnsi="Times New Roman" w:cs="Times New Roman"/>
          <w:color w:val="686454"/>
          <w:lang w:eastAsia="en-GB"/>
        </w:rPr>
        <w:t> (Eccl. 3:2-3).</w:t>
      </w:r>
    </w:p>
    <w:p w14:paraId="6926E242"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13C2DEB6"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A similar sentiment is seen in the Proverbs:</w:t>
      </w:r>
    </w:p>
    <w:p w14:paraId="35E6B2B3"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6E625AE9"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“They that forsake the law praise the wicked: but </w:t>
      </w:r>
      <w:r w:rsidRPr="009B4EBF">
        <w:rPr>
          <w:rFonts w:ascii="Times New Roman" w:eastAsia="Times New Roman" w:hAnsi="Times New Roman" w:cs="Times New Roman"/>
          <w:i/>
          <w:iCs/>
          <w:color w:val="686454"/>
          <w:lang w:eastAsia="en-GB"/>
        </w:rPr>
        <w:t>such as keep the law contend with them”</w:t>
      </w:r>
      <w:r w:rsidRPr="009B4EBF">
        <w:rPr>
          <w:rFonts w:ascii="Times New Roman" w:eastAsia="Times New Roman" w:hAnsi="Times New Roman" w:cs="Times New Roman"/>
          <w:color w:val="686454"/>
          <w:lang w:eastAsia="en-GB"/>
        </w:rPr>
        <w:t> (Prov. 28:4).</w:t>
      </w:r>
    </w:p>
    <w:p w14:paraId="4E468D56"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03A8FD47" w14:textId="6ED71006"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Notice that here, part of keeping the law is the contending with the wicked: a command to all who desired to please their Maker.  Significantly, Israel were rebuked for not doing this: “They bend their tongues like their bow for lies: But </w:t>
      </w:r>
      <w:r w:rsidRPr="009B4EBF">
        <w:rPr>
          <w:rFonts w:ascii="Times New Roman" w:eastAsia="Times New Roman" w:hAnsi="Times New Roman" w:cs="Times New Roman"/>
          <w:i/>
          <w:iCs/>
          <w:color w:val="686454"/>
          <w:lang w:eastAsia="en-GB"/>
        </w:rPr>
        <w:t>they are not valiant for the truth</w:t>
      </w:r>
      <w:r w:rsidRPr="009B4EBF">
        <w:rPr>
          <w:rFonts w:ascii="Times New Roman" w:eastAsia="Times New Roman" w:hAnsi="Times New Roman" w:cs="Times New Roman"/>
          <w:color w:val="686454"/>
          <w:lang w:eastAsia="en-GB"/>
        </w:rPr>
        <w:t xml:space="preserve"> upon the earth” (Jer. 9:3).  Here the Hebrew for the phrase “valiant for the </w:t>
      </w:r>
      <w:r w:rsidR="00997DCD">
        <w:rPr>
          <w:rFonts w:ascii="Times New Roman" w:eastAsia="Times New Roman" w:hAnsi="Times New Roman" w:cs="Times New Roman"/>
          <w:color w:val="686454"/>
          <w:lang w:eastAsia="en-GB"/>
        </w:rPr>
        <w:t>t</w:t>
      </w:r>
      <w:r w:rsidRPr="009B4EBF">
        <w:rPr>
          <w:rFonts w:ascii="Times New Roman" w:eastAsia="Times New Roman" w:hAnsi="Times New Roman" w:cs="Times New Roman"/>
          <w:color w:val="686454"/>
          <w:lang w:eastAsia="en-GB"/>
        </w:rPr>
        <w:t>ruth” can also be rendered “contend for the faith” - Israel did not do this, and we must heed their example of unbelief.</w:t>
      </w:r>
    </w:p>
    <w:p w14:paraId="050948E4"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03DF9DD" w14:textId="77777777" w:rsidR="009B4EBF" w:rsidRPr="009B4EBF" w:rsidRDefault="009B4EBF" w:rsidP="009B4EBF">
      <w:pPr>
        <w:shd w:val="clear" w:color="auto" w:fill="FFFFFF"/>
        <w:spacing w:after="0" w:line="240" w:lineRule="auto"/>
        <w:jc w:val="center"/>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i/>
          <w:iCs/>
          <w:color w:val="686454"/>
          <w:lang w:eastAsia="en-GB"/>
        </w:rPr>
        <w:t>CONTENDING, NOT RAILING</w:t>
      </w:r>
    </w:p>
    <w:p w14:paraId="74A78579"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9B86C44" w14:textId="71ED698E"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Interestingly, when describing how to deal with false brethren, Jude uses the example of an Angel from heaven: Michael the Archangel.  Bro</w:t>
      </w:r>
      <w:r>
        <w:rPr>
          <w:rFonts w:ascii="Times New Roman" w:eastAsia="Times New Roman" w:hAnsi="Times New Roman" w:cs="Times New Roman"/>
          <w:color w:val="686454"/>
          <w:lang w:eastAsia="en-GB"/>
        </w:rPr>
        <w:t>ther</w:t>
      </w:r>
      <w:r w:rsidRPr="009B4EBF">
        <w:rPr>
          <w:rFonts w:ascii="Times New Roman" w:eastAsia="Times New Roman" w:hAnsi="Times New Roman" w:cs="Times New Roman"/>
          <w:color w:val="686454"/>
          <w:lang w:eastAsia="en-GB"/>
        </w:rPr>
        <w:t xml:space="preserve"> Robert Roberts describes the Angels as the “true gentlemen of the universe”, and in this example we can see how this is so.  False brethren “defile the flesh, despise dominion, and speak evil of dignities</w:t>
      </w:r>
      <w:r>
        <w:rPr>
          <w:rFonts w:ascii="Times New Roman" w:eastAsia="Times New Roman" w:hAnsi="Times New Roman" w:cs="Times New Roman"/>
          <w:color w:val="686454"/>
          <w:lang w:eastAsia="en-GB"/>
        </w:rPr>
        <w:t>”</w:t>
      </w:r>
      <w:r w:rsidRPr="009B4EBF">
        <w:rPr>
          <w:rFonts w:ascii="Times New Roman" w:eastAsia="Times New Roman" w:hAnsi="Times New Roman" w:cs="Times New Roman"/>
          <w:color w:val="686454"/>
          <w:lang w:eastAsia="en-GB"/>
        </w:rPr>
        <w:t xml:space="preserve">.  Yet “Michael the archangel, when contending with the devil, he disputed about the body of Moses, </w:t>
      </w:r>
      <w:r w:rsidRPr="009B4EBF">
        <w:rPr>
          <w:rFonts w:ascii="Times New Roman" w:eastAsia="Times New Roman" w:hAnsi="Times New Roman" w:cs="Times New Roman"/>
          <w:i/>
          <w:iCs/>
          <w:color w:val="686454"/>
          <w:lang w:eastAsia="en-GB"/>
        </w:rPr>
        <w:t>durst not bring against him a railing accusation,</w:t>
      </w:r>
      <w:r w:rsidRPr="009B4EBF">
        <w:rPr>
          <w:rFonts w:ascii="Times New Roman" w:eastAsia="Times New Roman" w:hAnsi="Times New Roman" w:cs="Times New Roman"/>
          <w:color w:val="686454"/>
          <w:lang w:eastAsia="en-GB"/>
        </w:rPr>
        <w:t xml:space="preserve"> but said, The Lord rebuke thee” (Jude 9).</w:t>
      </w:r>
    </w:p>
    <w:p w14:paraId="131E498B"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0BF80F00" w14:textId="06D29B09"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The account in Zechariah chapter 3 is where Jude is alluding to.  The body of Moses consists of those who were baptised into Moses (1 Cor. 10:2), even as believers today become part of the body of Christ by being baptised into Christ.  Zechariah chapter 3 describes the </w:t>
      </w:r>
      <w:r>
        <w:rPr>
          <w:rFonts w:ascii="Times New Roman" w:eastAsia="Times New Roman" w:hAnsi="Times New Roman" w:cs="Times New Roman"/>
          <w:color w:val="686454"/>
          <w:lang w:eastAsia="en-GB"/>
        </w:rPr>
        <w:t>three persons</w:t>
      </w:r>
      <w:r w:rsidRPr="009B4EBF">
        <w:rPr>
          <w:rFonts w:ascii="Times New Roman" w:eastAsia="Times New Roman" w:hAnsi="Times New Roman" w:cs="Times New Roman"/>
          <w:color w:val="686454"/>
          <w:lang w:eastAsia="en-GB"/>
        </w:rPr>
        <w:t xml:space="preserve"> referred to by Jude: Satan the contender, the Angel of Yahweh, and Joshua the High Priest:</w:t>
      </w:r>
    </w:p>
    <w:p w14:paraId="46641AA3"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095EBC6E"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“he showed me Joshua the high priest standing before the angel of Yahweh, and Satan standing at his right hand to resist him.  And Yahweh said unto Satan, Yahweh rebuke thee, O Satan; even Yahweh that hath chosen Jerusalem rebuke thee …” (Zech. 3:2).</w:t>
      </w:r>
    </w:p>
    <w:p w14:paraId="126F79F1"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9A5CBF2" w14:textId="314E4289"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Here, we have what has </w:t>
      </w:r>
      <w:r w:rsidR="00A27662" w:rsidRPr="009B4EBF">
        <w:rPr>
          <w:rFonts w:ascii="Times New Roman" w:eastAsia="Times New Roman" w:hAnsi="Times New Roman" w:cs="Times New Roman"/>
          <w:color w:val="686454"/>
          <w:lang w:eastAsia="en-GB"/>
        </w:rPr>
        <w:t>been described as</w:t>
      </w:r>
      <w:r w:rsidRPr="009B4EBF">
        <w:rPr>
          <w:rFonts w:ascii="Times New Roman" w:eastAsia="Times New Roman" w:hAnsi="Times New Roman" w:cs="Times New Roman"/>
          <w:color w:val="686454"/>
          <w:lang w:eastAsia="en-GB"/>
        </w:rPr>
        <w:t xml:space="preserve"> a courtroom scene: there is the Satan who is resisting Joshua, both appearing before the Angel for judgment.  The verdict is given—no railing accusation, but a simple rebuke: </w:t>
      </w:r>
      <w:r w:rsidRPr="009B4EBF">
        <w:rPr>
          <w:rFonts w:ascii="Times New Roman" w:eastAsia="Times New Roman" w:hAnsi="Times New Roman" w:cs="Times New Roman"/>
          <w:i/>
          <w:iCs/>
          <w:color w:val="686454"/>
          <w:lang w:eastAsia="en-GB"/>
        </w:rPr>
        <w:t>“Yahweh rebuke thee,</w:t>
      </w:r>
      <w:r w:rsidRPr="009B4EBF">
        <w:rPr>
          <w:rFonts w:ascii="Times New Roman" w:eastAsia="Times New Roman" w:hAnsi="Times New Roman" w:cs="Times New Roman"/>
          <w:color w:val="686454"/>
          <w:lang w:eastAsia="en-GB"/>
        </w:rPr>
        <w:t xml:space="preserve"> O Satan, Even Yahweh that hath chosen Jerusalem rebuke thee …”</w:t>
      </w:r>
    </w:p>
    <w:p w14:paraId="488DE1FF"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0623E0BC" w14:textId="1EF868FD"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According to Jude, this Angelic rebuke provides an example of how we must deal with false brethren: although we must “contend” against them, at the same time we are not to rail against them.  Leaving all judgment to </w:t>
      </w:r>
      <w:r w:rsidRPr="009B4EBF">
        <w:rPr>
          <w:rFonts w:ascii="Times New Roman" w:eastAsia="Times New Roman" w:hAnsi="Times New Roman" w:cs="Times New Roman"/>
          <w:color w:val="686454"/>
          <w:lang w:eastAsia="en-GB"/>
        </w:rPr>
        <w:lastRenderedPageBreak/>
        <w:t>Yahweh, we seek only the cause of the Truth in all our ways, and greatly desire the adversary to repent, and embrace the Truth in all its glory and purity.</w:t>
      </w:r>
    </w:p>
    <w:p w14:paraId="297151C2"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Verdana" w:eastAsia="Times New Roman" w:hAnsi="Verdana" w:cs="Times New Roman"/>
          <w:b/>
          <w:bCs/>
          <w:color w:val="686454"/>
          <w:lang w:eastAsia="en-GB"/>
        </w:rPr>
        <w:t> </w:t>
      </w:r>
    </w:p>
    <w:p w14:paraId="0EF35B36" w14:textId="18CC8B59"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proofErr w:type="gramStart"/>
      <w:r w:rsidRPr="009B4EBF">
        <w:rPr>
          <w:rFonts w:ascii="Times New Roman" w:eastAsia="Times New Roman" w:hAnsi="Times New Roman" w:cs="Times New Roman"/>
          <w:color w:val="686454"/>
          <w:lang w:eastAsia="en-GB"/>
        </w:rPr>
        <w:t>In order to</w:t>
      </w:r>
      <w:proofErr w:type="gramEnd"/>
      <w:r w:rsidRPr="009B4EBF">
        <w:rPr>
          <w:rFonts w:ascii="Times New Roman" w:eastAsia="Times New Roman" w:hAnsi="Times New Roman" w:cs="Times New Roman"/>
          <w:color w:val="686454"/>
          <w:lang w:eastAsia="en-GB"/>
        </w:rPr>
        <w:t xml:space="preserve"> illustrate and categorise the things that motivate false brethren, Jude provides</w:t>
      </w:r>
      <w:r>
        <w:rPr>
          <w:rFonts w:ascii="Times New Roman" w:eastAsia="Times New Roman" w:hAnsi="Times New Roman" w:cs="Times New Roman"/>
          <w:color w:val="686454"/>
          <w:lang w:eastAsia="en-GB"/>
        </w:rPr>
        <w:t xml:space="preserve"> various</w:t>
      </w:r>
      <w:r w:rsidRPr="009B4EBF">
        <w:rPr>
          <w:rFonts w:ascii="Times New Roman" w:eastAsia="Times New Roman" w:hAnsi="Times New Roman" w:cs="Times New Roman"/>
          <w:color w:val="686454"/>
          <w:lang w:eastAsia="en-GB"/>
        </w:rPr>
        <w:t xml:space="preserve"> examples:</w:t>
      </w:r>
      <w:r>
        <w:rPr>
          <w:rFonts w:ascii="Times New Roman" w:eastAsia="Times New Roman" w:hAnsi="Times New Roman" w:cs="Times New Roman"/>
          <w:color w:val="686454"/>
          <w:lang w:eastAsia="en-GB"/>
        </w:rPr>
        <w:t xml:space="preserve"> in our considerations today, we shall consider three of them:</w:t>
      </w:r>
      <w:r w:rsidRPr="009B4EBF">
        <w:rPr>
          <w:rFonts w:ascii="Times New Roman" w:eastAsia="Times New Roman" w:hAnsi="Times New Roman" w:cs="Times New Roman"/>
          <w:color w:val="686454"/>
          <w:lang w:eastAsia="en-GB"/>
        </w:rPr>
        <w:t xml:space="preserve"> “the way of Cain”: the belief that we are at liberty to serve God in any way that we please,</w:t>
      </w:r>
      <w:r>
        <w:rPr>
          <w:rFonts w:ascii="Times New Roman" w:eastAsia="Times New Roman" w:hAnsi="Times New Roman" w:cs="Times New Roman"/>
          <w:color w:val="686454"/>
          <w:lang w:eastAsia="en-GB"/>
        </w:rPr>
        <w:t xml:space="preserve"> </w:t>
      </w:r>
      <w:r w:rsidRPr="009B4EBF">
        <w:rPr>
          <w:rFonts w:ascii="Times New Roman" w:eastAsia="Times New Roman" w:hAnsi="Times New Roman" w:cs="Times New Roman"/>
          <w:color w:val="686454"/>
          <w:lang w:eastAsia="en-GB"/>
        </w:rPr>
        <w:t>“the error of Balaam”: the selfish pursuit of present advantage to the detriment of others</w:t>
      </w:r>
      <w:r>
        <w:rPr>
          <w:rFonts w:ascii="Times New Roman" w:eastAsia="Times New Roman" w:hAnsi="Times New Roman" w:cs="Times New Roman"/>
          <w:color w:val="686454"/>
          <w:lang w:eastAsia="en-GB"/>
        </w:rPr>
        <w:t>, and the rebellion of Korah, the desire for an elevated position in the sight of men</w:t>
      </w:r>
      <w:r w:rsidRPr="009B4EBF">
        <w:rPr>
          <w:rFonts w:ascii="Times New Roman" w:eastAsia="Times New Roman" w:hAnsi="Times New Roman" w:cs="Times New Roman"/>
          <w:color w:val="686454"/>
          <w:lang w:eastAsia="en-GB"/>
        </w:rPr>
        <w:t xml:space="preserve">.  We shall consider these </w:t>
      </w:r>
      <w:r>
        <w:rPr>
          <w:rFonts w:ascii="Times New Roman" w:eastAsia="Times New Roman" w:hAnsi="Times New Roman" w:cs="Times New Roman"/>
          <w:color w:val="686454"/>
          <w:lang w:eastAsia="en-GB"/>
        </w:rPr>
        <w:t xml:space="preserve">three </w:t>
      </w:r>
      <w:r w:rsidRPr="009B4EBF">
        <w:rPr>
          <w:rFonts w:ascii="Times New Roman" w:eastAsia="Times New Roman" w:hAnsi="Times New Roman" w:cs="Times New Roman"/>
          <w:color w:val="686454"/>
          <w:lang w:eastAsia="en-GB"/>
        </w:rPr>
        <w:t>examples in turn.</w:t>
      </w:r>
    </w:p>
    <w:p w14:paraId="08F7CAFC" w14:textId="77777777" w:rsidR="00B24D08" w:rsidRDefault="00B24D08" w:rsidP="009B4EBF">
      <w:pPr>
        <w:shd w:val="clear" w:color="auto" w:fill="FFFFFF"/>
        <w:spacing w:after="0" w:line="240" w:lineRule="auto"/>
        <w:jc w:val="both"/>
        <w:outlineLvl w:val="3"/>
        <w:rPr>
          <w:rFonts w:ascii="Times New Roman" w:eastAsia="Times New Roman" w:hAnsi="Times New Roman" w:cs="Times New Roman"/>
          <w:b/>
          <w:bCs/>
          <w:color w:val="686454"/>
          <w:lang w:eastAsia="en-GB"/>
        </w:rPr>
      </w:pPr>
    </w:p>
    <w:p w14:paraId="7D456FBF" w14:textId="14CD9FE0" w:rsidR="00B24D08" w:rsidRDefault="00B24D08" w:rsidP="00B24D08">
      <w:pPr>
        <w:shd w:val="clear" w:color="auto" w:fill="FFFFFF"/>
        <w:spacing w:after="0" w:line="240" w:lineRule="auto"/>
        <w:jc w:val="center"/>
        <w:outlineLvl w:val="3"/>
        <w:rPr>
          <w:rFonts w:ascii="Times New Roman" w:eastAsia="Times New Roman" w:hAnsi="Times New Roman" w:cs="Times New Roman"/>
          <w:b/>
          <w:bCs/>
          <w:i/>
          <w:iCs/>
          <w:color w:val="686454"/>
          <w:lang w:eastAsia="en-GB"/>
        </w:rPr>
      </w:pPr>
      <w:r w:rsidRPr="009B4EBF">
        <w:rPr>
          <w:rFonts w:ascii="Times New Roman" w:eastAsia="Times New Roman" w:hAnsi="Times New Roman" w:cs="Times New Roman"/>
          <w:b/>
          <w:bCs/>
          <w:i/>
          <w:iCs/>
          <w:color w:val="686454"/>
          <w:lang w:eastAsia="en-GB"/>
        </w:rPr>
        <w:t>THE WAY OF CAIN</w:t>
      </w:r>
    </w:p>
    <w:p w14:paraId="2F7B023C" w14:textId="77777777" w:rsidR="00B24D08" w:rsidRPr="009B4EBF" w:rsidRDefault="00B24D08" w:rsidP="00B24D08">
      <w:pPr>
        <w:shd w:val="clear" w:color="auto" w:fill="FFFFFF"/>
        <w:spacing w:after="0" w:line="240" w:lineRule="auto"/>
        <w:jc w:val="center"/>
        <w:outlineLvl w:val="3"/>
        <w:rPr>
          <w:rFonts w:ascii="Verdana" w:eastAsia="Times New Roman" w:hAnsi="Verdana" w:cs="Times New Roman"/>
          <w:b/>
          <w:bCs/>
          <w:color w:val="686454"/>
          <w:lang w:eastAsia="en-GB"/>
        </w:rPr>
      </w:pPr>
    </w:p>
    <w:p w14:paraId="28FED1C7" w14:textId="413EA33D" w:rsid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r w:rsidR="00B24D08" w:rsidRPr="009B4EBF">
        <w:rPr>
          <w:rFonts w:ascii="Times New Roman" w:eastAsia="Times New Roman" w:hAnsi="Times New Roman" w:cs="Times New Roman"/>
          <w:color w:val="686454"/>
          <w:lang w:eastAsia="en-GB"/>
        </w:rPr>
        <w:t>The Genesis account relates the events that took place regarding the worship of Cain:</w:t>
      </w:r>
    </w:p>
    <w:p w14:paraId="1B0933A7" w14:textId="77777777" w:rsidR="00B24D08" w:rsidRPr="009B4EBF" w:rsidRDefault="00B24D08" w:rsidP="009B4EBF">
      <w:pPr>
        <w:shd w:val="clear" w:color="auto" w:fill="FFFFFF"/>
        <w:spacing w:after="0" w:line="240" w:lineRule="auto"/>
        <w:jc w:val="both"/>
        <w:outlineLvl w:val="3"/>
        <w:rPr>
          <w:rFonts w:ascii="Verdana" w:eastAsia="Times New Roman" w:hAnsi="Verdana" w:cs="Times New Roman"/>
          <w:b/>
          <w:bCs/>
          <w:color w:val="686454"/>
          <w:lang w:eastAsia="en-GB"/>
        </w:rPr>
      </w:pPr>
    </w:p>
    <w:p w14:paraId="52C28ABF"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“And in process of time it came to pass, that Cain brought of the fruit of the ground an offering unto Yahweh.  And Abel, he also brought of the firstlings of his flock and of the fat thereof.  And Yahweh had respect unto Abel and to his offering: But unto Cain and to his offering he had not respect” (Gen. 4:4).</w:t>
      </w:r>
    </w:p>
    <w:p w14:paraId="0C5197DC"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313B7790"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Sometimes it is thought that Cain’s sin was not that bad: he simply misunderstood what was </w:t>
      </w:r>
      <w:proofErr w:type="gramStart"/>
      <w:r w:rsidRPr="009B4EBF">
        <w:rPr>
          <w:rFonts w:ascii="Times New Roman" w:eastAsia="Times New Roman" w:hAnsi="Times New Roman" w:cs="Times New Roman"/>
          <w:color w:val="686454"/>
          <w:lang w:eastAsia="en-GB"/>
        </w:rPr>
        <w:t>required, and</w:t>
      </w:r>
      <w:proofErr w:type="gramEnd"/>
      <w:r w:rsidRPr="009B4EBF">
        <w:rPr>
          <w:rFonts w:ascii="Times New Roman" w:eastAsia="Times New Roman" w:hAnsi="Times New Roman" w:cs="Times New Roman"/>
          <w:color w:val="686454"/>
          <w:lang w:eastAsia="en-GB"/>
        </w:rPr>
        <w:t xml:space="preserve"> made an innocent mistake.  However, the New Testament commentary ought to correct such a view:</w:t>
      </w:r>
    </w:p>
    <w:p w14:paraId="5166A255"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696E7A9B"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“This is the message that ye heard from the beginning, that we should love one another.  Not as Cain, who was of that wicked one, and slew his brother.  And wherefore slew he him?  Because </w:t>
      </w:r>
      <w:r w:rsidRPr="009B4EBF">
        <w:rPr>
          <w:rFonts w:ascii="Times New Roman" w:eastAsia="Times New Roman" w:hAnsi="Times New Roman" w:cs="Times New Roman"/>
          <w:i/>
          <w:iCs/>
          <w:color w:val="686454"/>
          <w:lang w:eastAsia="en-GB"/>
        </w:rPr>
        <w:t>his own works were evil, </w:t>
      </w:r>
      <w:r w:rsidRPr="009B4EBF">
        <w:rPr>
          <w:rFonts w:ascii="Times New Roman" w:eastAsia="Times New Roman" w:hAnsi="Times New Roman" w:cs="Times New Roman"/>
          <w:color w:val="686454"/>
          <w:lang w:eastAsia="en-GB"/>
        </w:rPr>
        <w:t>and his brother’s righteous.” (1 Jno. 3:12).</w:t>
      </w:r>
    </w:p>
    <w:p w14:paraId="4E628372" w14:textId="5E349EFA" w:rsidR="009B4EBF" w:rsidRDefault="009B4EBF" w:rsidP="009B4EBF">
      <w:pPr>
        <w:shd w:val="clear" w:color="auto" w:fill="FFFFFF"/>
        <w:spacing w:after="0" w:line="240" w:lineRule="auto"/>
        <w:jc w:val="both"/>
        <w:outlineLvl w:val="3"/>
        <w:rPr>
          <w:rFonts w:ascii="Times New Roman" w:eastAsia="Times New Roman" w:hAnsi="Times New Roman" w:cs="Times New Roman"/>
          <w:b/>
          <w:bCs/>
          <w:color w:val="686454"/>
          <w:lang w:eastAsia="en-GB"/>
        </w:rPr>
      </w:pPr>
      <w:r w:rsidRPr="009B4EBF">
        <w:rPr>
          <w:rFonts w:ascii="Times New Roman" w:eastAsia="Times New Roman" w:hAnsi="Times New Roman" w:cs="Times New Roman"/>
          <w:color w:val="686454"/>
          <w:lang w:eastAsia="en-GB"/>
        </w:rPr>
        <w:br/>
        <w:t>Here, we are specifically told that Cain’s works “were evil”.  It was not a simple case of a simple misunderstanding: it was </w:t>
      </w:r>
      <w:r w:rsidRPr="009B4EBF">
        <w:rPr>
          <w:rFonts w:ascii="Times New Roman" w:eastAsia="Times New Roman" w:hAnsi="Times New Roman" w:cs="Times New Roman"/>
          <w:b/>
          <w:bCs/>
          <w:i/>
          <w:iCs/>
          <w:color w:val="686454"/>
          <w:lang w:eastAsia="en-GB"/>
        </w:rPr>
        <w:t>evil</w:t>
      </w:r>
      <w:r w:rsidR="00B24D08">
        <w:rPr>
          <w:rFonts w:ascii="Times New Roman" w:eastAsia="Times New Roman" w:hAnsi="Times New Roman" w:cs="Times New Roman"/>
          <w:b/>
          <w:bCs/>
          <w:i/>
          <w:iCs/>
          <w:color w:val="686454"/>
          <w:lang w:eastAsia="en-GB"/>
        </w:rPr>
        <w:t xml:space="preserve"> –</w:t>
      </w:r>
      <w:r w:rsidR="00B24D08" w:rsidRPr="00B24D08">
        <w:rPr>
          <w:rFonts w:ascii="Times New Roman" w:eastAsia="Times New Roman" w:hAnsi="Times New Roman" w:cs="Times New Roman"/>
          <w:color w:val="686454"/>
          <w:lang w:eastAsia="en-GB"/>
        </w:rPr>
        <w:t xml:space="preserve"> it was intentional</w:t>
      </w:r>
      <w:r w:rsidR="00B24D08">
        <w:rPr>
          <w:rFonts w:ascii="Times New Roman" w:eastAsia="Times New Roman" w:hAnsi="Times New Roman" w:cs="Times New Roman"/>
          <w:color w:val="686454"/>
          <w:lang w:eastAsia="en-GB"/>
        </w:rPr>
        <w:t xml:space="preserve">.  </w:t>
      </w:r>
      <w:r w:rsidRPr="009B4EBF">
        <w:rPr>
          <w:rFonts w:ascii="Times New Roman" w:eastAsia="Times New Roman" w:hAnsi="Times New Roman" w:cs="Times New Roman"/>
          <w:color w:val="686454"/>
          <w:lang w:eastAsia="en-GB"/>
        </w:rPr>
        <w:t xml:space="preserve">And being unable to accept the correction of a rebuke, he slew his brother, being filled with a hatred that was implacable.  Abel was a shepherd, and so Cain should have gone to his brother to obtain sheep to offer as an acceptable sacrifice, but instead he was envious of his brother, and hated him. We see this spirit in the churches around us, particularly the Catholic system.  Eschewing the commandments of Christ, they worship in a way of their own, and not as prescribed by the Master.  And like Cain, they have been the slayers of the righteous down through the ages.  That system is, as was shown to John, “drunken with the blood of the saints, and with the blood of the martyrs of Jesus” (Rev. 17:6). The way of </w:t>
      </w:r>
      <w:proofErr w:type="gramStart"/>
      <w:r w:rsidRPr="009B4EBF">
        <w:rPr>
          <w:rFonts w:ascii="Times New Roman" w:eastAsia="Times New Roman" w:hAnsi="Times New Roman" w:cs="Times New Roman"/>
          <w:color w:val="686454"/>
          <w:lang w:eastAsia="en-GB"/>
        </w:rPr>
        <w:t>Cain</w:t>
      </w:r>
      <w:proofErr w:type="gramEnd"/>
      <w:r w:rsidRPr="009B4EBF">
        <w:rPr>
          <w:rFonts w:ascii="Times New Roman" w:eastAsia="Times New Roman" w:hAnsi="Times New Roman" w:cs="Times New Roman"/>
          <w:color w:val="686454"/>
          <w:lang w:eastAsia="en-GB"/>
        </w:rPr>
        <w:t xml:space="preserve"> therefore, is a way of hatred of the true saints and martyrs, and the belief that all men have a right to worship in the way of their choosing—the very basis of the ecumenical movement of our day</w:t>
      </w:r>
      <w:r w:rsidRPr="009B4EBF">
        <w:rPr>
          <w:rFonts w:ascii="Times New Roman" w:eastAsia="Times New Roman" w:hAnsi="Times New Roman" w:cs="Times New Roman"/>
          <w:b/>
          <w:bCs/>
          <w:color w:val="686454"/>
          <w:lang w:eastAsia="en-GB"/>
        </w:rPr>
        <w:t>.</w:t>
      </w:r>
    </w:p>
    <w:p w14:paraId="23C3D203" w14:textId="2A5C73DD" w:rsidR="00B24D08" w:rsidRDefault="00B24D08" w:rsidP="009B4EBF">
      <w:pPr>
        <w:shd w:val="clear" w:color="auto" w:fill="FFFFFF"/>
        <w:spacing w:after="0" w:line="240" w:lineRule="auto"/>
        <w:jc w:val="both"/>
        <w:outlineLvl w:val="3"/>
        <w:rPr>
          <w:rFonts w:ascii="Times New Roman" w:eastAsia="Times New Roman" w:hAnsi="Times New Roman" w:cs="Times New Roman"/>
          <w:b/>
          <w:bCs/>
          <w:color w:val="686454"/>
          <w:lang w:eastAsia="en-GB"/>
        </w:rPr>
      </w:pPr>
    </w:p>
    <w:p w14:paraId="37D5B6A8" w14:textId="29DEF684" w:rsidR="00B24D08" w:rsidRDefault="00B24D08" w:rsidP="009B4EBF">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The principles of the Way of Cain are epitomised in the Proverbs:</w:t>
      </w:r>
    </w:p>
    <w:p w14:paraId="69A3F42D" w14:textId="51DB5476" w:rsidR="00B24D08" w:rsidRDefault="00B24D08" w:rsidP="009B4EBF">
      <w:pPr>
        <w:shd w:val="clear" w:color="auto" w:fill="FFFFFF"/>
        <w:spacing w:after="0" w:line="240" w:lineRule="auto"/>
        <w:jc w:val="both"/>
        <w:outlineLvl w:val="3"/>
        <w:rPr>
          <w:rFonts w:ascii="Times New Roman" w:eastAsia="Times New Roman" w:hAnsi="Times New Roman" w:cs="Times New Roman"/>
          <w:color w:val="686454"/>
          <w:lang w:eastAsia="en-GB"/>
        </w:rPr>
      </w:pPr>
    </w:p>
    <w:p w14:paraId="66442535" w14:textId="19C37723" w:rsidR="00B24D08" w:rsidRDefault="00B24D08" w:rsidP="00B24D08">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“the labour of the righteous tendeth to life: </w:t>
      </w:r>
      <w:r w:rsidRPr="00780012">
        <w:rPr>
          <w:rFonts w:ascii="Times New Roman" w:eastAsia="Times New Roman" w:hAnsi="Times New Roman" w:cs="Times New Roman"/>
          <w:b/>
          <w:bCs/>
          <w:i/>
          <w:iCs/>
          <w:color w:val="686454"/>
          <w:lang w:eastAsia="en-GB"/>
        </w:rPr>
        <w:t>the fruit</w:t>
      </w:r>
      <w:r>
        <w:rPr>
          <w:rFonts w:ascii="Times New Roman" w:eastAsia="Times New Roman" w:hAnsi="Times New Roman" w:cs="Times New Roman"/>
          <w:color w:val="686454"/>
          <w:lang w:eastAsia="en-GB"/>
        </w:rPr>
        <w:t xml:space="preserve"> of the wicked to sin.  He is in the way of life that keepeth instruction: but he that refuseth reproach erreth.  He that hideth hatred with lying lips, and he the uttereth a slander, is a fool” (Prov. 10:16-18).</w:t>
      </w:r>
    </w:p>
    <w:p w14:paraId="7ABE4AB6" w14:textId="71450F84" w:rsidR="00B24D08" w:rsidRDefault="00B24D08" w:rsidP="00B24D08">
      <w:pPr>
        <w:shd w:val="clear" w:color="auto" w:fill="FFFFFF"/>
        <w:spacing w:after="0" w:line="240" w:lineRule="auto"/>
        <w:jc w:val="both"/>
        <w:outlineLvl w:val="3"/>
        <w:rPr>
          <w:rFonts w:ascii="Times New Roman" w:eastAsia="Times New Roman" w:hAnsi="Times New Roman" w:cs="Times New Roman"/>
          <w:color w:val="686454"/>
          <w:lang w:eastAsia="en-GB"/>
        </w:rPr>
      </w:pPr>
    </w:p>
    <w:p w14:paraId="5B5B8E8D" w14:textId="634A1502" w:rsidR="00B24D08" w:rsidRPr="00044C96" w:rsidRDefault="00B24D08" w:rsidP="00044C96">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By contrast to the labours of Abel the righteous</w:t>
      </w:r>
      <w:r w:rsidR="00780012">
        <w:rPr>
          <w:rFonts w:ascii="Times New Roman" w:eastAsia="Times New Roman" w:hAnsi="Times New Roman" w:cs="Times New Roman"/>
          <w:color w:val="686454"/>
          <w:lang w:eastAsia="en-GB"/>
        </w:rPr>
        <w:t xml:space="preserve"> - who kept instruction, and was in the way of life </w:t>
      </w:r>
      <w:proofErr w:type="gramStart"/>
      <w:r w:rsidR="00780012">
        <w:rPr>
          <w:rFonts w:ascii="Times New Roman" w:eastAsia="Times New Roman" w:hAnsi="Times New Roman" w:cs="Times New Roman"/>
          <w:color w:val="686454"/>
          <w:lang w:eastAsia="en-GB"/>
        </w:rPr>
        <w:t xml:space="preserve">-  </w:t>
      </w:r>
      <w:r>
        <w:rPr>
          <w:rFonts w:ascii="Times New Roman" w:eastAsia="Times New Roman" w:hAnsi="Times New Roman" w:cs="Times New Roman"/>
          <w:color w:val="686454"/>
          <w:lang w:eastAsia="en-GB"/>
        </w:rPr>
        <w:t>the</w:t>
      </w:r>
      <w:proofErr w:type="gramEnd"/>
      <w:r>
        <w:rPr>
          <w:rFonts w:ascii="Times New Roman" w:eastAsia="Times New Roman" w:hAnsi="Times New Roman" w:cs="Times New Roman"/>
          <w:color w:val="686454"/>
          <w:lang w:eastAsia="en-GB"/>
        </w:rPr>
        <w:t xml:space="preserve"> fruit of Cain tended to sin.  He refused reproof and hid his hatred for Abel: - little wonder why his works are described as being “evil”!</w:t>
      </w:r>
    </w:p>
    <w:p w14:paraId="463C9D2B" w14:textId="77777777" w:rsidR="00B24D08" w:rsidRDefault="00B24D08" w:rsidP="00A27662">
      <w:pPr>
        <w:shd w:val="clear" w:color="auto" w:fill="FFFFFF"/>
        <w:spacing w:after="0" w:line="240" w:lineRule="auto"/>
        <w:jc w:val="center"/>
        <w:outlineLvl w:val="3"/>
        <w:rPr>
          <w:rFonts w:ascii="Times New Roman" w:eastAsia="Times New Roman" w:hAnsi="Times New Roman" w:cs="Times New Roman"/>
          <w:b/>
          <w:bCs/>
          <w:i/>
          <w:iCs/>
          <w:color w:val="686454"/>
          <w:lang w:eastAsia="en-GB"/>
        </w:rPr>
      </w:pPr>
    </w:p>
    <w:p w14:paraId="686689F5" w14:textId="62789017" w:rsidR="009B4EBF" w:rsidRPr="009B4EBF" w:rsidRDefault="009B4EBF" w:rsidP="00A27662">
      <w:pPr>
        <w:shd w:val="clear" w:color="auto" w:fill="FFFFFF"/>
        <w:spacing w:after="0" w:line="240" w:lineRule="auto"/>
        <w:jc w:val="center"/>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i/>
          <w:iCs/>
          <w:color w:val="686454"/>
          <w:lang w:eastAsia="en-GB"/>
        </w:rPr>
        <w:t>THE ERROR OF BALAAM</w:t>
      </w:r>
    </w:p>
    <w:p w14:paraId="40C769A0"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i/>
          <w:iCs/>
          <w:color w:val="686454"/>
          <w:lang w:eastAsia="en-GB"/>
        </w:rPr>
        <w:t> </w:t>
      </w:r>
    </w:p>
    <w:p w14:paraId="3D2BEF00" w14:textId="0EBBC90D"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The error of Balaam was a primary concern for personal reward, even if it </w:t>
      </w:r>
      <w:proofErr w:type="gramStart"/>
      <w:r w:rsidRPr="009B4EBF">
        <w:rPr>
          <w:rFonts w:ascii="Times New Roman" w:eastAsia="Times New Roman" w:hAnsi="Times New Roman" w:cs="Times New Roman"/>
          <w:color w:val="686454"/>
          <w:lang w:eastAsia="en-GB"/>
        </w:rPr>
        <w:t>was</w:t>
      </w:r>
      <w:proofErr w:type="gramEnd"/>
      <w:r w:rsidRPr="009B4EBF">
        <w:rPr>
          <w:rFonts w:ascii="Times New Roman" w:eastAsia="Times New Roman" w:hAnsi="Times New Roman" w:cs="Times New Roman"/>
          <w:color w:val="686454"/>
          <w:lang w:eastAsia="en-GB"/>
        </w:rPr>
        <w:t xml:space="preserve"> to come by cursing the people of God.  Judas Iscariot </w:t>
      </w:r>
      <w:r w:rsidR="00A27662" w:rsidRPr="009B4EBF">
        <w:rPr>
          <w:rFonts w:ascii="Times New Roman" w:eastAsia="Times New Roman" w:hAnsi="Times New Roman" w:cs="Times New Roman"/>
          <w:color w:val="686454"/>
          <w:lang w:eastAsia="en-GB"/>
        </w:rPr>
        <w:t>followed</w:t>
      </w:r>
      <w:r w:rsidRPr="009B4EBF">
        <w:rPr>
          <w:rFonts w:ascii="Times New Roman" w:eastAsia="Times New Roman" w:hAnsi="Times New Roman" w:cs="Times New Roman"/>
          <w:color w:val="686454"/>
          <w:lang w:eastAsia="en-GB"/>
        </w:rPr>
        <w:t xml:space="preserve"> the way of Balaam, by betraying Messiah for money.  </w:t>
      </w:r>
      <w:proofErr w:type="gramStart"/>
      <w:r w:rsidRPr="009B4EBF">
        <w:rPr>
          <w:rFonts w:ascii="Times New Roman" w:eastAsia="Times New Roman" w:hAnsi="Times New Roman" w:cs="Times New Roman"/>
          <w:color w:val="686454"/>
          <w:lang w:eastAsia="en-GB"/>
        </w:rPr>
        <w:t>Again</w:t>
      </w:r>
      <w:proofErr w:type="gramEnd"/>
      <w:r w:rsidRPr="009B4EBF">
        <w:rPr>
          <w:rFonts w:ascii="Times New Roman" w:eastAsia="Times New Roman" w:hAnsi="Times New Roman" w:cs="Times New Roman"/>
          <w:color w:val="686454"/>
          <w:lang w:eastAsia="en-GB"/>
        </w:rPr>
        <w:t xml:space="preserve"> it is a characteristic of false brethren, that they seek their own advantage, to the expense of the saints.</w:t>
      </w:r>
    </w:p>
    <w:p w14:paraId="597C9E9A"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1CDD5E5A"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Numbers chapters 22—24 recounts how that Balaam, a renegade prophet, was hired by the king of Moab to issue a curse upon the people of God.  It was a foolish mission to begin with: why would Yahweh listen to the words of mortal man, and curse his own people?  But Balaam was so preoccupied with thoughts of wealth and prosperity, that he was prepared to do just about anything to gain this world’s goods.  The record proceeds to inform us that each time Balaam sought to utter a curse upon, the spirit of Yahweh came upon him, compelling him to give a blessing instead.  What was Balaam to do therefore, to obtain the promised wealth?  Being as </w:t>
      </w:r>
      <w:r w:rsidRPr="009B4EBF">
        <w:rPr>
          <w:rFonts w:ascii="Times New Roman" w:eastAsia="Times New Roman" w:hAnsi="Times New Roman" w:cs="Times New Roman"/>
          <w:color w:val="686454"/>
          <w:lang w:eastAsia="en-GB"/>
        </w:rPr>
        <w:lastRenderedPageBreak/>
        <w:t>insidious as a man can be, he found a way to induce Israel to bring a curse upon themselves.  There were those in the ecclesia who followed his approach in John’s day:</w:t>
      </w:r>
    </w:p>
    <w:p w14:paraId="73796574"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13360D47"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“I have a few things against thee, because thou hast there them that hold the doctrine of Balaam, who taught </w:t>
      </w:r>
      <w:proofErr w:type="spellStart"/>
      <w:r w:rsidRPr="009B4EBF">
        <w:rPr>
          <w:rFonts w:ascii="Times New Roman" w:eastAsia="Times New Roman" w:hAnsi="Times New Roman" w:cs="Times New Roman"/>
          <w:color w:val="686454"/>
          <w:lang w:eastAsia="en-GB"/>
        </w:rPr>
        <w:t>Balac</w:t>
      </w:r>
      <w:proofErr w:type="spellEnd"/>
      <w:r w:rsidRPr="009B4EBF">
        <w:rPr>
          <w:rFonts w:ascii="Times New Roman" w:eastAsia="Times New Roman" w:hAnsi="Times New Roman" w:cs="Times New Roman"/>
          <w:color w:val="686454"/>
          <w:lang w:eastAsia="en-GB"/>
        </w:rPr>
        <w:t xml:space="preserve"> to cast a stumbling block before the children of Israel, to eat things sacrificed unto idols, and to commit fornication” (Rev. 2:14).</w:t>
      </w:r>
    </w:p>
    <w:p w14:paraId="1BA81345"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19F7F391" w14:textId="1D01F28A"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Balaam therefore taught </w:t>
      </w:r>
      <w:proofErr w:type="spellStart"/>
      <w:r w:rsidRPr="009B4EBF">
        <w:rPr>
          <w:rFonts w:ascii="Times New Roman" w:eastAsia="Times New Roman" w:hAnsi="Times New Roman" w:cs="Times New Roman"/>
          <w:color w:val="686454"/>
          <w:lang w:eastAsia="en-GB"/>
        </w:rPr>
        <w:t>Balak</w:t>
      </w:r>
      <w:proofErr w:type="spellEnd"/>
      <w:r w:rsidRPr="009B4EBF">
        <w:rPr>
          <w:rFonts w:ascii="Times New Roman" w:eastAsia="Times New Roman" w:hAnsi="Times New Roman" w:cs="Times New Roman"/>
          <w:color w:val="686454"/>
          <w:lang w:eastAsia="en-GB"/>
        </w:rPr>
        <w:t xml:space="preserve"> what he should do in order to cause Israel to </w:t>
      </w:r>
      <w:proofErr w:type="gramStart"/>
      <w:r w:rsidRPr="009B4EBF">
        <w:rPr>
          <w:rFonts w:ascii="Times New Roman" w:eastAsia="Times New Roman" w:hAnsi="Times New Roman" w:cs="Times New Roman"/>
          <w:color w:val="686454"/>
          <w:lang w:eastAsia="en-GB"/>
        </w:rPr>
        <w:t>stumble,</w:t>
      </w:r>
      <w:r w:rsidR="00997DCD">
        <w:rPr>
          <w:rFonts w:ascii="Times New Roman" w:eastAsia="Times New Roman" w:hAnsi="Times New Roman" w:cs="Times New Roman"/>
          <w:color w:val="686454"/>
          <w:lang w:eastAsia="en-GB"/>
        </w:rPr>
        <w:t xml:space="preserve"> </w:t>
      </w:r>
      <w:r w:rsidRPr="009B4EBF">
        <w:rPr>
          <w:rFonts w:ascii="Times New Roman" w:eastAsia="Times New Roman" w:hAnsi="Times New Roman" w:cs="Times New Roman"/>
          <w:color w:val="686454"/>
          <w:lang w:eastAsia="en-GB"/>
        </w:rPr>
        <w:t>and</w:t>
      </w:r>
      <w:proofErr w:type="gramEnd"/>
      <w:r w:rsidRPr="009B4EBF">
        <w:rPr>
          <w:rFonts w:ascii="Times New Roman" w:eastAsia="Times New Roman" w:hAnsi="Times New Roman" w:cs="Times New Roman"/>
          <w:color w:val="686454"/>
          <w:lang w:eastAsia="en-GB"/>
        </w:rPr>
        <w:t xml:space="preserve"> bring condemnation upon themselves.  He sent in the </w:t>
      </w:r>
      <w:proofErr w:type="spellStart"/>
      <w:r w:rsidRPr="009B4EBF">
        <w:rPr>
          <w:rFonts w:ascii="Times New Roman" w:eastAsia="Times New Roman" w:hAnsi="Times New Roman" w:cs="Times New Roman"/>
          <w:color w:val="686454"/>
          <w:lang w:eastAsia="en-GB"/>
        </w:rPr>
        <w:t>Moabitish</w:t>
      </w:r>
      <w:proofErr w:type="spellEnd"/>
      <w:r w:rsidRPr="009B4EBF">
        <w:rPr>
          <w:rFonts w:ascii="Times New Roman" w:eastAsia="Times New Roman" w:hAnsi="Times New Roman" w:cs="Times New Roman"/>
          <w:color w:val="686454"/>
          <w:lang w:eastAsia="en-GB"/>
        </w:rPr>
        <w:t xml:space="preserve"> girls to tempt Israel to commit fornication with them:</w:t>
      </w:r>
    </w:p>
    <w:p w14:paraId="5847CFAD"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5F6FD0F" w14:textId="34FFC474"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“And Israel abode in Shittim, and the people began to commit </w:t>
      </w:r>
      <w:proofErr w:type="gramStart"/>
      <w:r w:rsidRPr="009B4EBF">
        <w:rPr>
          <w:rFonts w:ascii="Times New Roman" w:eastAsia="Times New Roman" w:hAnsi="Times New Roman" w:cs="Times New Roman"/>
          <w:color w:val="686454"/>
          <w:lang w:eastAsia="en-GB"/>
        </w:rPr>
        <w:t>whoredom</w:t>
      </w:r>
      <w:proofErr w:type="gramEnd"/>
      <w:r w:rsidRPr="009B4EBF">
        <w:rPr>
          <w:rFonts w:ascii="Times New Roman" w:eastAsia="Times New Roman" w:hAnsi="Times New Roman" w:cs="Times New Roman"/>
          <w:color w:val="686454"/>
          <w:lang w:eastAsia="en-GB"/>
        </w:rPr>
        <w:t xml:space="preserve"> with the daughters of Moab.  And they called the people unto the sacrifice of their gods: and the people did </w:t>
      </w:r>
      <w:proofErr w:type="gramStart"/>
      <w:r w:rsidRPr="009B4EBF">
        <w:rPr>
          <w:rFonts w:ascii="Times New Roman" w:eastAsia="Times New Roman" w:hAnsi="Times New Roman" w:cs="Times New Roman"/>
          <w:color w:val="686454"/>
          <w:lang w:eastAsia="en-GB"/>
        </w:rPr>
        <w:t>eat, and</w:t>
      </w:r>
      <w:proofErr w:type="gramEnd"/>
      <w:r w:rsidRPr="009B4EBF">
        <w:rPr>
          <w:rFonts w:ascii="Times New Roman" w:eastAsia="Times New Roman" w:hAnsi="Times New Roman" w:cs="Times New Roman"/>
          <w:color w:val="686454"/>
          <w:lang w:eastAsia="en-GB"/>
        </w:rPr>
        <w:t xml:space="preserve"> bowed down to their gods.  </w:t>
      </w:r>
      <w:r w:rsidR="00997DCD" w:rsidRPr="009B4EBF">
        <w:rPr>
          <w:rFonts w:ascii="Times New Roman" w:eastAsia="Times New Roman" w:hAnsi="Times New Roman" w:cs="Times New Roman"/>
          <w:color w:val="686454"/>
          <w:lang w:eastAsia="en-GB"/>
        </w:rPr>
        <w:t>And Israel</w:t>
      </w:r>
      <w:r w:rsidRPr="009B4EBF">
        <w:rPr>
          <w:rFonts w:ascii="Times New Roman" w:eastAsia="Times New Roman" w:hAnsi="Times New Roman" w:cs="Times New Roman"/>
          <w:color w:val="686454"/>
          <w:lang w:eastAsia="en-GB"/>
        </w:rPr>
        <w:t xml:space="preserve"> joined himself unto Baal-</w:t>
      </w:r>
      <w:proofErr w:type="spellStart"/>
      <w:r w:rsidRPr="009B4EBF">
        <w:rPr>
          <w:rFonts w:ascii="Times New Roman" w:eastAsia="Times New Roman" w:hAnsi="Times New Roman" w:cs="Times New Roman"/>
          <w:color w:val="686454"/>
          <w:lang w:eastAsia="en-GB"/>
        </w:rPr>
        <w:t>peor</w:t>
      </w:r>
      <w:proofErr w:type="spellEnd"/>
      <w:r w:rsidRPr="009B4EBF">
        <w:rPr>
          <w:rFonts w:ascii="Times New Roman" w:eastAsia="Times New Roman" w:hAnsi="Times New Roman" w:cs="Times New Roman"/>
          <w:color w:val="686454"/>
          <w:lang w:eastAsia="en-GB"/>
        </w:rPr>
        <w:t>: and the anger of Yahweh was kindled against Israel” (Num. 25:1-3).</w:t>
      </w:r>
    </w:p>
    <w:p w14:paraId="7F5700C9"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47C62524"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The Apostle rhetorically asked the question:</w:t>
      </w:r>
    </w:p>
    <w:p w14:paraId="178BB551"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65B792BB" w14:textId="77777777" w:rsidR="009B4EBF" w:rsidRPr="009B4EBF" w:rsidRDefault="009B4EBF" w:rsidP="009B4EBF">
      <w:pPr>
        <w:shd w:val="clear" w:color="auto" w:fill="FFFFFF"/>
        <w:spacing w:after="0" w:line="240" w:lineRule="auto"/>
        <w:ind w:left="567" w:right="379"/>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“Who shall separate us from the love of Christ?  Shall tribulation, or distress, or persecution, or famine, or nakedness, or peril, or sword? … I am persuaded, that neither death, nor life, nor angels, nor principalities, nor powers, nor things present, nor things to come, </w:t>
      </w:r>
      <w:proofErr w:type="gramStart"/>
      <w:r w:rsidRPr="009B4EBF">
        <w:rPr>
          <w:rFonts w:ascii="Times New Roman" w:eastAsia="Times New Roman" w:hAnsi="Times New Roman" w:cs="Times New Roman"/>
          <w:color w:val="686454"/>
          <w:lang w:eastAsia="en-GB"/>
        </w:rPr>
        <w:t>Nor</w:t>
      </w:r>
      <w:proofErr w:type="gramEnd"/>
      <w:r w:rsidRPr="009B4EBF">
        <w:rPr>
          <w:rFonts w:ascii="Times New Roman" w:eastAsia="Times New Roman" w:hAnsi="Times New Roman" w:cs="Times New Roman"/>
          <w:color w:val="686454"/>
          <w:lang w:eastAsia="en-GB"/>
        </w:rPr>
        <w:t xml:space="preserve"> height, nor depth, nor any other creature shall be able to separate us from the love of God, which is in Christ Jesus our Lord” (Rom. 8:35-38).</w:t>
      </w:r>
    </w:p>
    <w:p w14:paraId="4E84F383"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5D7ED1CA"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color w:val="686454"/>
          <w:lang w:eastAsia="en-GB"/>
        </w:rPr>
        <w:t xml:space="preserve">The situation was the same in relation to Israel, the people of Yahweh.  Nothing could separate them from the love of God—even the cursing of a corrupted prophet.  But nothing that is, except themselves.  Speaking of false brethren, Jude wrote: “These be they who </w:t>
      </w:r>
      <w:r w:rsidRPr="009B4EBF">
        <w:rPr>
          <w:rFonts w:ascii="Times New Roman" w:eastAsia="Times New Roman" w:hAnsi="Times New Roman" w:cs="Times New Roman"/>
          <w:b/>
          <w:bCs/>
          <w:i/>
          <w:iCs/>
          <w:color w:val="686454"/>
          <w:lang w:eastAsia="en-GB"/>
        </w:rPr>
        <w:t>separate themselves,</w:t>
      </w:r>
      <w:r w:rsidRPr="009B4EBF">
        <w:rPr>
          <w:rFonts w:ascii="Times New Roman" w:eastAsia="Times New Roman" w:hAnsi="Times New Roman" w:cs="Times New Roman"/>
          <w:color w:val="686454"/>
          <w:lang w:eastAsia="en-GB"/>
        </w:rPr>
        <w:t xml:space="preserve"> sensual, having not the Spirit” (Jude 19).  No one else can separate us from the love of God except ourselves.</w:t>
      </w:r>
    </w:p>
    <w:p w14:paraId="65430D1E" w14:textId="77777777" w:rsidR="009B4EBF" w:rsidRPr="009B4EBF" w:rsidRDefault="009B4EBF" w:rsidP="009B4EBF">
      <w:pPr>
        <w:shd w:val="clear" w:color="auto" w:fill="FFFFFF"/>
        <w:spacing w:after="0" w:line="240" w:lineRule="auto"/>
        <w:jc w:val="both"/>
        <w:outlineLvl w:val="3"/>
        <w:rPr>
          <w:rFonts w:ascii="Verdana" w:eastAsia="Times New Roman" w:hAnsi="Verdana" w:cs="Times New Roman"/>
          <w:b/>
          <w:bCs/>
          <w:color w:val="686454"/>
          <w:lang w:eastAsia="en-GB"/>
        </w:rPr>
      </w:pPr>
      <w:r w:rsidRPr="009B4EBF">
        <w:rPr>
          <w:rFonts w:ascii="Times New Roman" w:eastAsia="Times New Roman" w:hAnsi="Times New Roman" w:cs="Times New Roman"/>
          <w:b/>
          <w:bCs/>
          <w:color w:val="686454"/>
          <w:lang w:eastAsia="en-GB"/>
        </w:rPr>
        <w:t> </w:t>
      </w:r>
    </w:p>
    <w:p w14:paraId="25F5DE61" w14:textId="585402B7" w:rsidR="00B631F0" w:rsidRDefault="009B4EBF"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r w:rsidRPr="009B4EBF">
        <w:rPr>
          <w:rFonts w:ascii="Times New Roman" w:eastAsia="Times New Roman" w:hAnsi="Times New Roman" w:cs="Times New Roman"/>
          <w:color w:val="686454"/>
          <w:lang w:eastAsia="en-GB"/>
        </w:rPr>
        <w:t xml:space="preserve">In the cases of Cain and Balaam then, we see what motivates false brethren: the belief that we all have the right to serve God in the way that we please, and the ruthless pursuit of this </w:t>
      </w:r>
      <w:proofErr w:type="gramStart"/>
      <w:r w:rsidRPr="009B4EBF">
        <w:rPr>
          <w:rFonts w:ascii="Times New Roman" w:eastAsia="Times New Roman" w:hAnsi="Times New Roman" w:cs="Times New Roman"/>
          <w:color w:val="686454"/>
          <w:lang w:eastAsia="en-GB"/>
        </w:rPr>
        <w:t>worlds</w:t>
      </w:r>
      <w:proofErr w:type="gramEnd"/>
      <w:r w:rsidRPr="009B4EBF">
        <w:rPr>
          <w:rFonts w:ascii="Times New Roman" w:eastAsia="Times New Roman" w:hAnsi="Times New Roman" w:cs="Times New Roman"/>
          <w:color w:val="686454"/>
          <w:lang w:eastAsia="en-GB"/>
        </w:rPr>
        <w:t xml:space="preserve"> goods.  </w:t>
      </w:r>
      <w:r w:rsidR="00780012">
        <w:rPr>
          <w:rFonts w:ascii="Times New Roman" w:eastAsia="Times New Roman" w:hAnsi="Times New Roman" w:cs="Times New Roman"/>
          <w:color w:val="686454"/>
          <w:lang w:eastAsia="en-GB"/>
        </w:rPr>
        <w:t>In the example of Korah, we see the spirit of self-elevation:</w:t>
      </w:r>
    </w:p>
    <w:p w14:paraId="29F90651" w14:textId="77777777" w:rsidR="00780012" w:rsidRDefault="00780012" w:rsidP="00780012">
      <w:pPr>
        <w:shd w:val="clear" w:color="auto" w:fill="FFFFFF"/>
        <w:spacing w:after="0" w:line="240" w:lineRule="auto"/>
        <w:jc w:val="both"/>
        <w:outlineLvl w:val="3"/>
      </w:pPr>
    </w:p>
    <w:p w14:paraId="49D4BEB2" w14:textId="483DD350" w:rsidR="00A27662" w:rsidRPr="00780012" w:rsidRDefault="00780012" w:rsidP="00780012">
      <w:pPr>
        <w:shd w:val="clear" w:color="auto" w:fill="FFFFFF"/>
        <w:spacing w:after="0" w:line="240" w:lineRule="auto"/>
        <w:jc w:val="center"/>
        <w:outlineLvl w:val="3"/>
        <w:rPr>
          <w:rFonts w:ascii="Times New Roman" w:eastAsia="Times New Roman" w:hAnsi="Times New Roman" w:cs="Times New Roman"/>
          <w:b/>
          <w:bCs/>
          <w:i/>
          <w:iCs/>
          <w:color w:val="686454"/>
          <w:lang w:eastAsia="en-GB"/>
        </w:rPr>
      </w:pPr>
      <w:r w:rsidRPr="00780012">
        <w:rPr>
          <w:rFonts w:ascii="Times New Roman" w:eastAsia="Times New Roman" w:hAnsi="Times New Roman" w:cs="Times New Roman"/>
          <w:b/>
          <w:bCs/>
          <w:i/>
          <w:iCs/>
          <w:color w:val="686454"/>
          <w:lang w:eastAsia="en-GB"/>
        </w:rPr>
        <w:t>THE GAINSAYING OF KORAH</w:t>
      </w:r>
    </w:p>
    <w:p w14:paraId="14CA04DF" w14:textId="5174111D" w:rsidR="00780012" w:rsidRDefault="00780012" w:rsidP="00780012">
      <w:pPr>
        <w:shd w:val="clear" w:color="auto" w:fill="FFFFFF"/>
        <w:spacing w:after="0" w:line="240" w:lineRule="auto"/>
        <w:jc w:val="center"/>
        <w:outlineLvl w:val="3"/>
        <w:rPr>
          <w:rFonts w:ascii="Times New Roman" w:eastAsia="Times New Roman" w:hAnsi="Times New Roman" w:cs="Times New Roman"/>
          <w:color w:val="686454"/>
          <w:lang w:eastAsia="en-GB"/>
        </w:rPr>
      </w:pPr>
    </w:p>
    <w:p w14:paraId="6CC16E82" w14:textId="15546698" w:rsidR="00780012" w:rsidRDefault="00997DCD"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The spirit of Korah is a spirit of self-exaltation, to the detriment of others.  The record in Numbers chapter 16 recounts for our learning the rebellion of Korah and his </w:t>
      </w:r>
      <w:r w:rsidR="000F696A">
        <w:rPr>
          <w:rFonts w:ascii="Times New Roman" w:eastAsia="Times New Roman" w:hAnsi="Times New Roman" w:cs="Times New Roman"/>
          <w:color w:val="686454"/>
          <w:lang w:eastAsia="en-GB"/>
        </w:rPr>
        <w:t xml:space="preserve">leading </w:t>
      </w:r>
      <w:r>
        <w:rPr>
          <w:rFonts w:ascii="Times New Roman" w:eastAsia="Times New Roman" w:hAnsi="Times New Roman" w:cs="Times New Roman"/>
          <w:color w:val="686454"/>
          <w:lang w:eastAsia="en-GB"/>
        </w:rPr>
        <w:t>associates against Moses and Aaron, who Yahweh had set over the nation’s affairs:</w:t>
      </w:r>
    </w:p>
    <w:p w14:paraId="3BE01D74" w14:textId="71B84327" w:rsidR="00997DCD" w:rsidRDefault="00997DCD"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p>
    <w:p w14:paraId="44F52362" w14:textId="0DD484DF" w:rsidR="00997DCD" w:rsidRDefault="00997DCD" w:rsidP="00997DCD">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“Now Korah, the son of Izhar, the son of Kohath, the son of Levi, and </w:t>
      </w:r>
      <w:proofErr w:type="spellStart"/>
      <w:r>
        <w:rPr>
          <w:rFonts w:ascii="Times New Roman" w:eastAsia="Times New Roman" w:hAnsi="Times New Roman" w:cs="Times New Roman"/>
          <w:color w:val="686454"/>
          <w:lang w:eastAsia="en-GB"/>
        </w:rPr>
        <w:t>Dathan</w:t>
      </w:r>
      <w:proofErr w:type="spellEnd"/>
      <w:r>
        <w:rPr>
          <w:rFonts w:ascii="Times New Roman" w:eastAsia="Times New Roman" w:hAnsi="Times New Roman" w:cs="Times New Roman"/>
          <w:color w:val="686454"/>
          <w:lang w:eastAsia="en-GB"/>
        </w:rPr>
        <w:t xml:space="preserve"> and </w:t>
      </w:r>
      <w:proofErr w:type="spellStart"/>
      <w:r>
        <w:rPr>
          <w:rFonts w:ascii="Times New Roman" w:eastAsia="Times New Roman" w:hAnsi="Times New Roman" w:cs="Times New Roman"/>
          <w:color w:val="686454"/>
          <w:lang w:eastAsia="en-GB"/>
        </w:rPr>
        <w:t>Abiram</w:t>
      </w:r>
      <w:proofErr w:type="spellEnd"/>
      <w:r>
        <w:rPr>
          <w:rFonts w:ascii="Times New Roman" w:eastAsia="Times New Roman" w:hAnsi="Times New Roman" w:cs="Times New Roman"/>
          <w:color w:val="686454"/>
          <w:lang w:eastAsia="en-GB"/>
        </w:rPr>
        <w:t xml:space="preserve">, the sons of Eliab, and On, the son of </w:t>
      </w:r>
      <w:proofErr w:type="spellStart"/>
      <w:r>
        <w:rPr>
          <w:rFonts w:ascii="Times New Roman" w:eastAsia="Times New Roman" w:hAnsi="Times New Roman" w:cs="Times New Roman"/>
          <w:color w:val="686454"/>
          <w:lang w:eastAsia="en-GB"/>
        </w:rPr>
        <w:t>Peleth</w:t>
      </w:r>
      <w:proofErr w:type="spellEnd"/>
      <w:r>
        <w:rPr>
          <w:rFonts w:ascii="Times New Roman" w:eastAsia="Times New Roman" w:hAnsi="Times New Roman" w:cs="Times New Roman"/>
          <w:color w:val="686454"/>
          <w:lang w:eastAsia="en-GB"/>
        </w:rPr>
        <w:t xml:space="preserve">, sons of Reuben took men:  And they </w:t>
      </w:r>
      <w:proofErr w:type="gramStart"/>
      <w:r>
        <w:rPr>
          <w:rFonts w:ascii="Times New Roman" w:eastAsia="Times New Roman" w:hAnsi="Times New Roman" w:cs="Times New Roman"/>
          <w:color w:val="686454"/>
          <w:lang w:eastAsia="en-GB"/>
        </w:rPr>
        <w:t>rose up</w:t>
      </w:r>
      <w:proofErr w:type="gramEnd"/>
      <w:r>
        <w:rPr>
          <w:rFonts w:ascii="Times New Roman" w:eastAsia="Times New Roman" w:hAnsi="Times New Roman" w:cs="Times New Roman"/>
          <w:color w:val="686454"/>
          <w:lang w:eastAsia="en-GB"/>
        </w:rPr>
        <w:t xml:space="preserve"> before Moses, with certain of the children of Israel, two hundred and fifty princes of the assembly, famous in the congregation, men of renown.  And they gathered themselves together against Moses and against Aaron, and said unto them, Ye take too much upon you, seeing all the congregation are holy, every one of them, and Yahweh is among them: wherefor then lift ye up yourselves above the congregation of Yahweh?” (Num. 16:1-3).</w:t>
      </w:r>
    </w:p>
    <w:p w14:paraId="2CFA2931" w14:textId="0B797AE6" w:rsidR="00997DCD" w:rsidRDefault="00997DCD"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p>
    <w:p w14:paraId="4E6C72D7" w14:textId="322D3D6F" w:rsidR="007123C4" w:rsidRDefault="007123C4"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These men fall into the category of which Jude says that they “despise </w:t>
      </w:r>
      <w:proofErr w:type="gramStart"/>
      <w:r>
        <w:rPr>
          <w:rFonts w:ascii="Times New Roman" w:eastAsia="Times New Roman" w:hAnsi="Times New Roman" w:cs="Times New Roman"/>
          <w:color w:val="686454"/>
          <w:lang w:eastAsia="en-GB"/>
        </w:rPr>
        <w:t>dominion, and</w:t>
      </w:r>
      <w:proofErr w:type="gramEnd"/>
      <w:r>
        <w:rPr>
          <w:rFonts w:ascii="Times New Roman" w:eastAsia="Times New Roman" w:hAnsi="Times New Roman" w:cs="Times New Roman"/>
          <w:color w:val="686454"/>
          <w:lang w:eastAsia="en-GB"/>
        </w:rPr>
        <w:t xml:space="preserve"> speak evil of dignities” (Jude 8).  Notice the hypocrisy here: they were accusing Moses and Aaron of exalting themselves over the congregation – yet that is exactly what the rebels were doing!  But the truth of the matter was that Moses was appointed by Yahweh to lead the people, and Aaron had similarly been chosen to be the High Priest.</w:t>
      </w:r>
      <w:r w:rsidR="000F696A">
        <w:rPr>
          <w:rFonts w:ascii="Times New Roman" w:eastAsia="Times New Roman" w:hAnsi="Times New Roman" w:cs="Times New Roman"/>
          <w:color w:val="686454"/>
          <w:lang w:eastAsia="en-GB"/>
        </w:rPr>
        <w:t xml:space="preserve">  (By the way, it is interesting to note that </w:t>
      </w:r>
      <w:proofErr w:type="gramStart"/>
      <w:r w:rsidR="000F696A">
        <w:rPr>
          <w:rFonts w:ascii="Times New Roman" w:eastAsia="Times New Roman" w:hAnsi="Times New Roman" w:cs="Times New Roman"/>
          <w:color w:val="686454"/>
          <w:lang w:eastAsia="en-GB"/>
        </w:rPr>
        <w:t>On</w:t>
      </w:r>
      <w:proofErr w:type="gramEnd"/>
      <w:r w:rsidR="000F696A">
        <w:rPr>
          <w:rFonts w:ascii="Times New Roman" w:eastAsia="Times New Roman" w:hAnsi="Times New Roman" w:cs="Times New Roman"/>
          <w:color w:val="686454"/>
          <w:lang w:eastAsia="en-GB"/>
        </w:rPr>
        <w:t xml:space="preserve"> is not mentioned again in the record: it would appear that he distanced himself from the rebellion, upon Moses’s appeal to Yahweh.)</w:t>
      </w:r>
    </w:p>
    <w:p w14:paraId="6B0E639F" w14:textId="2210BFA7" w:rsidR="007123C4" w:rsidRDefault="007123C4" w:rsidP="00780012">
      <w:pPr>
        <w:shd w:val="clear" w:color="auto" w:fill="FFFFFF"/>
        <w:spacing w:after="0" w:line="240" w:lineRule="auto"/>
        <w:jc w:val="both"/>
        <w:outlineLvl w:val="3"/>
        <w:rPr>
          <w:rFonts w:ascii="Times New Roman" w:eastAsia="Times New Roman" w:hAnsi="Times New Roman" w:cs="Times New Roman"/>
          <w:color w:val="686454"/>
          <w:lang w:eastAsia="en-GB"/>
        </w:rPr>
      </w:pPr>
    </w:p>
    <w:p w14:paraId="6437EA0A" w14:textId="303CC150" w:rsidR="00781175" w:rsidRDefault="007123C4"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But notice the response of Moses to this challenge </w:t>
      </w:r>
      <w:r w:rsidR="000F696A">
        <w:rPr>
          <w:rFonts w:ascii="Times New Roman" w:eastAsia="Times New Roman" w:hAnsi="Times New Roman" w:cs="Times New Roman"/>
          <w:color w:val="686454"/>
          <w:lang w:eastAsia="en-GB"/>
        </w:rPr>
        <w:t>to</w:t>
      </w:r>
      <w:r>
        <w:rPr>
          <w:rFonts w:ascii="Times New Roman" w:eastAsia="Times New Roman" w:hAnsi="Times New Roman" w:cs="Times New Roman"/>
          <w:color w:val="686454"/>
          <w:lang w:eastAsia="en-GB"/>
        </w:rPr>
        <w:t xml:space="preserve"> his authority.  In the Spirit of </w:t>
      </w:r>
      <w:proofErr w:type="gramStart"/>
      <w:r>
        <w:rPr>
          <w:rFonts w:ascii="Times New Roman" w:eastAsia="Times New Roman" w:hAnsi="Times New Roman" w:cs="Times New Roman"/>
          <w:color w:val="686454"/>
          <w:lang w:eastAsia="en-GB"/>
        </w:rPr>
        <w:t>Michael</w:t>
      </w:r>
      <w:proofErr w:type="gramEnd"/>
      <w:r>
        <w:rPr>
          <w:rFonts w:ascii="Times New Roman" w:eastAsia="Times New Roman" w:hAnsi="Times New Roman" w:cs="Times New Roman"/>
          <w:color w:val="686454"/>
          <w:lang w:eastAsia="en-GB"/>
        </w:rPr>
        <w:t xml:space="preserve"> the Archangel, he did not give a railing accusation against them.  He did not attempt to justify </w:t>
      </w:r>
      <w:proofErr w:type="gramStart"/>
      <w:r>
        <w:rPr>
          <w:rFonts w:ascii="Times New Roman" w:eastAsia="Times New Roman" w:hAnsi="Times New Roman" w:cs="Times New Roman"/>
          <w:color w:val="686454"/>
          <w:lang w:eastAsia="en-GB"/>
        </w:rPr>
        <w:t>himself, or</w:t>
      </w:r>
      <w:proofErr w:type="gramEnd"/>
      <w:r>
        <w:rPr>
          <w:rFonts w:ascii="Times New Roman" w:eastAsia="Times New Roman" w:hAnsi="Times New Roman" w:cs="Times New Roman"/>
          <w:color w:val="686454"/>
          <w:lang w:eastAsia="en-GB"/>
        </w:rPr>
        <w:t xml:space="preserve"> exalt his position against the rebels.  Rather, he prostrated himself before the Lord</w:t>
      </w:r>
      <w:r w:rsidR="00781175">
        <w:rPr>
          <w:rFonts w:ascii="Times New Roman" w:eastAsia="Times New Roman" w:hAnsi="Times New Roman" w:cs="Times New Roman"/>
          <w:color w:val="686454"/>
          <w:lang w:eastAsia="en-GB"/>
        </w:rPr>
        <w:t>: “</w:t>
      </w:r>
      <w:r>
        <w:rPr>
          <w:rFonts w:ascii="Times New Roman" w:eastAsia="Times New Roman" w:hAnsi="Times New Roman" w:cs="Times New Roman"/>
          <w:color w:val="686454"/>
          <w:lang w:eastAsia="en-GB"/>
        </w:rPr>
        <w:t>When Moses heard it, he fell upon his face …” (Num. 16:4).</w:t>
      </w:r>
      <w:r w:rsidR="00781175">
        <w:rPr>
          <w:rFonts w:ascii="Times New Roman" w:eastAsia="Times New Roman" w:hAnsi="Times New Roman" w:cs="Times New Roman"/>
          <w:color w:val="686454"/>
          <w:lang w:eastAsia="en-GB"/>
        </w:rPr>
        <w:t xml:space="preserve">  His words were not to present an argument or line of reasoning to reassert his authority, rather it was an appeal for Yahweh to demonstrate who He had Chosen:</w:t>
      </w:r>
    </w:p>
    <w:p w14:paraId="2002CDCF" w14:textId="77777777" w:rsid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4AAA62D5" w14:textId="5249E8F9" w:rsidR="00781175" w:rsidRPr="00781175" w:rsidRDefault="00781175" w:rsidP="00781175">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w:t>
      </w:r>
      <w:r w:rsidRPr="00781175">
        <w:rPr>
          <w:rFonts w:ascii="Times New Roman" w:eastAsia="Times New Roman" w:hAnsi="Times New Roman" w:cs="Times New Roman"/>
          <w:color w:val="686454"/>
          <w:lang w:eastAsia="en-GB"/>
        </w:rPr>
        <w:t xml:space="preserve">he </w:t>
      </w:r>
      <w:proofErr w:type="spellStart"/>
      <w:r w:rsidRPr="00781175">
        <w:rPr>
          <w:rFonts w:ascii="Times New Roman" w:eastAsia="Times New Roman" w:hAnsi="Times New Roman" w:cs="Times New Roman"/>
          <w:color w:val="686454"/>
          <w:lang w:eastAsia="en-GB"/>
        </w:rPr>
        <w:t>spake</w:t>
      </w:r>
      <w:proofErr w:type="spellEnd"/>
      <w:r w:rsidRPr="00781175">
        <w:rPr>
          <w:rFonts w:ascii="Times New Roman" w:eastAsia="Times New Roman" w:hAnsi="Times New Roman" w:cs="Times New Roman"/>
          <w:color w:val="686454"/>
          <w:lang w:eastAsia="en-GB"/>
        </w:rPr>
        <w:t xml:space="preserve"> unto Korah and unto all his company, saying, </w:t>
      </w:r>
      <w:proofErr w:type="gramStart"/>
      <w:r w:rsidRPr="00781175">
        <w:rPr>
          <w:rFonts w:ascii="Times New Roman" w:eastAsia="Times New Roman" w:hAnsi="Times New Roman" w:cs="Times New Roman"/>
          <w:color w:val="686454"/>
          <w:lang w:eastAsia="en-GB"/>
        </w:rPr>
        <w:t>Even</w:t>
      </w:r>
      <w:proofErr w:type="gramEnd"/>
      <w:r w:rsidRPr="00781175">
        <w:rPr>
          <w:rFonts w:ascii="Times New Roman" w:eastAsia="Times New Roman" w:hAnsi="Times New Roman" w:cs="Times New Roman"/>
          <w:color w:val="686454"/>
          <w:lang w:eastAsia="en-GB"/>
        </w:rPr>
        <w:t xml:space="preserve"> tomorrow Yahweh will shew who are his, and who is holy; and will cause him to come near unto him: even him whom he hath chosen will he cause to come near unto him” (Num. 16:4-5).</w:t>
      </w:r>
    </w:p>
    <w:p w14:paraId="059E60A5" w14:textId="77777777"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067ACB8D" w14:textId="50FCA1DD"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sidRPr="00781175">
        <w:rPr>
          <w:rFonts w:ascii="Times New Roman" w:eastAsia="Times New Roman" w:hAnsi="Times New Roman" w:cs="Times New Roman"/>
          <w:color w:val="686454"/>
          <w:lang w:eastAsia="en-GB"/>
        </w:rPr>
        <w:t>Here then, we see the many in opposition to the few</w:t>
      </w:r>
      <w:r>
        <w:rPr>
          <w:rFonts w:ascii="Times New Roman" w:eastAsia="Times New Roman" w:hAnsi="Times New Roman" w:cs="Times New Roman"/>
          <w:color w:val="686454"/>
          <w:lang w:eastAsia="en-GB"/>
        </w:rPr>
        <w:t xml:space="preserve"> – democracy in action</w:t>
      </w:r>
      <w:r w:rsidRPr="00781175">
        <w:rPr>
          <w:rFonts w:ascii="Times New Roman" w:eastAsia="Times New Roman" w:hAnsi="Times New Roman" w:cs="Times New Roman"/>
          <w:color w:val="686454"/>
          <w:lang w:eastAsia="en-GB"/>
        </w:rPr>
        <w:t>.</w:t>
      </w:r>
      <w:r>
        <w:rPr>
          <w:rFonts w:ascii="Times New Roman" w:eastAsia="Times New Roman" w:hAnsi="Times New Roman" w:cs="Times New Roman"/>
          <w:color w:val="686454"/>
          <w:lang w:eastAsia="en-GB"/>
        </w:rPr>
        <w:t xml:space="preserve">  </w:t>
      </w:r>
      <w:r w:rsidR="000F696A">
        <w:rPr>
          <w:rFonts w:ascii="Times New Roman" w:eastAsia="Times New Roman" w:hAnsi="Times New Roman" w:cs="Times New Roman"/>
          <w:color w:val="686454"/>
          <w:lang w:eastAsia="en-GB"/>
        </w:rPr>
        <w:t xml:space="preserve">But as is often the case, the majority were in the wrong.  </w:t>
      </w:r>
      <w:r w:rsidRPr="00781175">
        <w:rPr>
          <w:rFonts w:ascii="Times New Roman" w:eastAsia="Times New Roman" w:hAnsi="Times New Roman" w:cs="Times New Roman"/>
          <w:color w:val="686454"/>
          <w:lang w:eastAsia="en-GB"/>
        </w:rPr>
        <w:t>The chapter continues to describe the arrangement by which Yahweh would make his Chosen</w:t>
      </w:r>
      <w:r w:rsidR="000F696A">
        <w:rPr>
          <w:rFonts w:ascii="Times New Roman" w:eastAsia="Times New Roman" w:hAnsi="Times New Roman" w:cs="Times New Roman"/>
          <w:color w:val="686454"/>
          <w:lang w:eastAsia="en-GB"/>
        </w:rPr>
        <w:t xml:space="preserve"> Ones</w:t>
      </w:r>
      <w:r w:rsidRPr="00781175">
        <w:rPr>
          <w:rFonts w:ascii="Times New Roman" w:eastAsia="Times New Roman" w:hAnsi="Times New Roman" w:cs="Times New Roman"/>
          <w:color w:val="686454"/>
          <w:lang w:eastAsia="en-GB"/>
        </w:rPr>
        <w:t xml:space="preserve"> known amongst the camp.  Every man of Korah’s company were to put incense in their </w:t>
      </w:r>
      <w:proofErr w:type="gramStart"/>
      <w:r w:rsidRPr="00781175">
        <w:rPr>
          <w:rFonts w:ascii="Times New Roman" w:eastAsia="Times New Roman" w:hAnsi="Times New Roman" w:cs="Times New Roman"/>
          <w:color w:val="686454"/>
          <w:lang w:eastAsia="en-GB"/>
        </w:rPr>
        <w:t>censers, and</w:t>
      </w:r>
      <w:proofErr w:type="gramEnd"/>
      <w:r w:rsidRPr="00781175">
        <w:rPr>
          <w:rFonts w:ascii="Times New Roman" w:eastAsia="Times New Roman" w:hAnsi="Times New Roman" w:cs="Times New Roman"/>
          <w:color w:val="686454"/>
          <w:lang w:eastAsia="en-GB"/>
        </w:rPr>
        <w:t xml:space="preserve"> offer it up before Yahweh.  The people were commanded to separate themselves from the tabernacle of Korah, </w:t>
      </w:r>
      <w:proofErr w:type="spellStart"/>
      <w:r w:rsidRPr="00781175">
        <w:rPr>
          <w:rFonts w:ascii="Times New Roman" w:eastAsia="Times New Roman" w:hAnsi="Times New Roman" w:cs="Times New Roman"/>
          <w:color w:val="686454"/>
          <w:lang w:eastAsia="en-GB"/>
        </w:rPr>
        <w:t>Dathan</w:t>
      </w:r>
      <w:proofErr w:type="spellEnd"/>
      <w:r w:rsidRPr="00781175">
        <w:rPr>
          <w:rFonts w:ascii="Times New Roman" w:eastAsia="Times New Roman" w:hAnsi="Times New Roman" w:cs="Times New Roman"/>
          <w:color w:val="686454"/>
          <w:lang w:eastAsia="en-GB"/>
        </w:rPr>
        <w:t xml:space="preserve"> and </w:t>
      </w:r>
      <w:proofErr w:type="spellStart"/>
      <w:r w:rsidRPr="00781175">
        <w:rPr>
          <w:rFonts w:ascii="Times New Roman" w:eastAsia="Times New Roman" w:hAnsi="Times New Roman" w:cs="Times New Roman"/>
          <w:color w:val="686454"/>
          <w:lang w:eastAsia="en-GB"/>
        </w:rPr>
        <w:t>Abiram</w:t>
      </w:r>
      <w:proofErr w:type="spellEnd"/>
      <w:r w:rsidRPr="00781175">
        <w:rPr>
          <w:rFonts w:ascii="Times New Roman" w:eastAsia="Times New Roman" w:hAnsi="Times New Roman" w:cs="Times New Roman"/>
          <w:color w:val="686454"/>
          <w:lang w:eastAsia="en-GB"/>
        </w:rPr>
        <w:t>, which had been erected in opposition to the Tabernacle of the Congregation established through Moses.  And the judgements of Yahweh were manifest, in the destruction of these men:</w:t>
      </w:r>
    </w:p>
    <w:p w14:paraId="2FDF8F81" w14:textId="77777777"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2E9112F1" w14:textId="56683934" w:rsidR="00781175" w:rsidRPr="00781175" w:rsidRDefault="00781175" w:rsidP="00781175">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sidRPr="00781175">
        <w:rPr>
          <w:rFonts w:ascii="Times New Roman" w:eastAsia="Times New Roman" w:hAnsi="Times New Roman" w:cs="Times New Roman"/>
          <w:color w:val="686454"/>
          <w:lang w:eastAsia="en-GB"/>
        </w:rPr>
        <w:t>“The ground clave asunder that was under them: and the earth opened her mouth, and swallowed them up, and their houses, and all the men that appertained unto Korah, and all their goods.  They, and all that appertained to them, went down alive into the pit, and the earth closed upon them: and they perished from among the congregation … and there came out a fire from Yahweh, and consumed the two hundred and fifty men that offered in</w:t>
      </w:r>
      <w:r>
        <w:rPr>
          <w:rFonts w:ascii="Times New Roman" w:eastAsia="Times New Roman" w:hAnsi="Times New Roman" w:cs="Times New Roman"/>
          <w:color w:val="686454"/>
          <w:lang w:eastAsia="en-GB"/>
        </w:rPr>
        <w:t>c</w:t>
      </w:r>
      <w:r w:rsidRPr="00781175">
        <w:rPr>
          <w:rFonts w:ascii="Times New Roman" w:eastAsia="Times New Roman" w:hAnsi="Times New Roman" w:cs="Times New Roman"/>
          <w:color w:val="686454"/>
          <w:lang w:eastAsia="en-GB"/>
        </w:rPr>
        <w:t>en</w:t>
      </w:r>
      <w:r>
        <w:rPr>
          <w:rFonts w:ascii="Times New Roman" w:eastAsia="Times New Roman" w:hAnsi="Times New Roman" w:cs="Times New Roman"/>
          <w:color w:val="686454"/>
          <w:lang w:eastAsia="en-GB"/>
        </w:rPr>
        <w:t>s</w:t>
      </w:r>
      <w:r w:rsidRPr="00781175">
        <w:rPr>
          <w:rFonts w:ascii="Times New Roman" w:eastAsia="Times New Roman" w:hAnsi="Times New Roman" w:cs="Times New Roman"/>
          <w:color w:val="686454"/>
          <w:lang w:eastAsia="en-GB"/>
        </w:rPr>
        <w:t>e” (Num. 16:31-35).</w:t>
      </w:r>
    </w:p>
    <w:p w14:paraId="0E90818B" w14:textId="77777777"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04E2575E" w14:textId="78D61EFC" w:rsidR="000F696A" w:rsidRDefault="00781175" w:rsidP="000F696A">
      <w:pPr>
        <w:shd w:val="clear" w:color="auto" w:fill="FFFFFF"/>
        <w:spacing w:after="0" w:line="240" w:lineRule="auto"/>
        <w:jc w:val="both"/>
        <w:outlineLvl w:val="3"/>
        <w:rPr>
          <w:rFonts w:ascii="Times New Roman" w:eastAsia="Times New Roman" w:hAnsi="Times New Roman" w:cs="Times New Roman"/>
          <w:color w:val="686454"/>
          <w:lang w:eastAsia="en-GB"/>
        </w:rPr>
      </w:pPr>
      <w:r w:rsidRPr="00781175">
        <w:rPr>
          <w:rFonts w:ascii="Times New Roman" w:eastAsia="Times New Roman" w:hAnsi="Times New Roman" w:cs="Times New Roman"/>
          <w:color w:val="686454"/>
          <w:lang w:eastAsia="en-GB"/>
        </w:rPr>
        <w:t xml:space="preserve">By this means, it was declared to all the congregation who Yahweh had chosen, as those who </w:t>
      </w:r>
      <w:r w:rsidR="00DB3A58">
        <w:rPr>
          <w:rFonts w:ascii="Times New Roman" w:eastAsia="Times New Roman" w:hAnsi="Times New Roman" w:cs="Times New Roman"/>
          <w:color w:val="686454"/>
          <w:lang w:eastAsia="en-GB"/>
        </w:rPr>
        <w:t>“</w:t>
      </w:r>
      <w:r w:rsidRPr="00781175">
        <w:rPr>
          <w:rFonts w:ascii="Times New Roman" w:eastAsia="Times New Roman" w:hAnsi="Times New Roman" w:cs="Times New Roman"/>
          <w:color w:val="686454"/>
          <w:lang w:eastAsia="en-GB"/>
        </w:rPr>
        <w:t>despised</w:t>
      </w:r>
      <w:r w:rsidR="00DB3A58">
        <w:rPr>
          <w:rFonts w:ascii="Times New Roman" w:eastAsia="Times New Roman" w:hAnsi="Times New Roman" w:cs="Times New Roman"/>
          <w:color w:val="686454"/>
          <w:lang w:eastAsia="en-GB"/>
        </w:rPr>
        <w:t>”</w:t>
      </w:r>
      <w:r w:rsidRPr="00781175">
        <w:rPr>
          <w:rFonts w:ascii="Times New Roman" w:eastAsia="Times New Roman" w:hAnsi="Times New Roman" w:cs="Times New Roman"/>
          <w:color w:val="686454"/>
          <w:lang w:eastAsia="en-GB"/>
        </w:rPr>
        <w:t xml:space="preserve"> Moses’ </w:t>
      </w:r>
      <w:r w:rsidR="00DB3A58">
        <w:rPr>
          <w:rFonts w:ascii="Times New Roman" w:eastAsia="Times New Roman" w:hAnsi="Times New Roman" w:cs="Times New Roman"/>
          <w:color w:val="686454"/>
          <w:lang w:eastAsia="en-GB"/>
        </w:rPr>
        <w:t>“</w:t>
      </w:r>
      <w:r w:rsidRPr="00781175">
        <w:rPr>
          <w:rFonts w:ascii="Times New Roman" w:eastAsia="Times New Roman" w:hAnsi="Times New Roman" w:cs="Times New Roman"/>
          <w:color w:val="686454"/>
          <w:lang w:eastAsia="en-GB"/>
        </w:rPr>
        <w:t>dominion</w:t>
      </w:r>
      <w:r w:rsidR="00DB3A58">
        <w:rPr>
          <w:rFonts w:ascii="Times New Roman" w:eastAsia="Times New Roman" w:hAnsi="Times New Roman" w:cs="Times New Roman"/>
          <w:color w:val="686454"/>
          <w:lang w:eastAsia="en-GB"/>
        </w:rPr>
        <w:t>”</w:t>
      </w:r>
      <w:r w:rsidRPr="00781175">
        <w:rPr>
          <w:rFonts w:ascii="Times New Roman" w:eastAsia="Times New Roman" w:hAnsi="Times New Roman" w:cs="Times New Roman"/>
          <w:color w:val="686454"/>
          <w:lang w:eastAsia="en-GB"/>
        </w:rPr>
        <w:t xml:space="preserve"> perished</w:t>
      </w:r>
      <w:r w:rsidR="00DB3A58">
        <w:rPr>
          <w:rFonts w:ascii="Times New Roman" w:eastAsia="Times New Roman" w:hAnsi="Times New Roman" w:cs="Times New Roman"/>
          <w:color w:val="686454"/>
          <w:lang w:eastAsia="en-GB"/>
        </w:rPr>
        <w:t xml:space="preserve"> by</w:t>
      </w:r>
      <w:r w:rsidRPr="00781175">
        <w:rPr>
          <w:rFonts w:ascii="Times New Roman" w:eastAsia="Times New Roman" w:hAnsi="Times New Roman" w:cs="Times New Roman"/>
          <w:color w:val="686454"/>
          <w:lang w:eastAsia="en-GB"/>
        </w:rPr>
        <w:t xml:space="preserve"> a most remarkable death, being cast down into the pit, and being buried alive.  To use the words of the prophet Isaiah, “hell hath enlarged herself, and opened her mouth without measure: and their glory, and their multitude, and their pomp, and he that </w:t>
      </w:r>
      <w:proofErr w:type="spellStart"/>
      <w:r w:rsidRPr="00781175">
        <w:rPr>
          <w:rFonts w:ascii="Times New Roman" w:eastAsia="Times New Roman" w:hAnsi="Times New Roman" w:cs="Times New Roman"/>
          <w:color w:val="686454"/>
          <w:lang w:eastAsia="en-GB"/>
        </w:rPr>
        <w:t>rejoiceth</w:t>
      </w:r>
      <w:proofErr w:type="spellEnd"/>
      <w:r w:rsidRPr="00781175">
        <w:rPr>
          <w:rFonts w:ascii="Times New Roman" w:eastAsia="Times New Roman" w:hAnsi="Times New Roman" w:cs="Times New Roman"/>
          <w:color w:val="686454"/>
          <w:lang w:eastAsia="en-GB"/>
        </w:rPr>
        <w:t xml:space="preserve"> shall descend into it” (Isa. 5:14).  If they had died the common death of all men, there would have been nothing to signify whom Yahweh had chosen.  But in being rejected by Yahweh, it was evident that Aaron and Moses had been selected by the Father to come near to </w:t>
      </w:r>
      <w:proofErr w:type="gramStart"/>
      <w:r w:rsidRPr="00781175">
        <w:rPr>
          <w:rFonts w:ascii="Times New Roman" w:eastAsia="Times New Roman" w:hAnsi="Times New Roman" w:cs="Times New Roman"/>
          <w:color w:val="686454"/>
          <w:lang w:eastAsia="en-GB"/>
        </w:rPr>
        <w:t>him, and</w:t>
      </w:r>
      <w:proofErr w:type="gramEnd"/>
      <w:r w:rsidRPr="00781175">
        <w:rPr>
          <w:rFonts w:ascii="Times New Roman" w:eastAsia="Times New Roman" w:hAnsi="Times New Roman" w:cs="Times New Roman"/>
          <w:color w:val="686454"/>
          <w:lang w:eastAsia="en-GB"/>
        </w:rPr>
        <w:t xml:space="preserve"> serve in the manner appointed to them</w:t>
      </w:r>
      <w:r w:rsidR="000F696A">
        <w:rPr>
          <w:rFonts w:ascii="Times New Roman" w:eastAsia="Times New Roman" w:hAnsi="Times New Roman" w:cs="Times New Roman"/>
          <w:color w:val="686454"/>
          <w:lang w:eastAsia="en-GB"/>
        </w:rPr>
        <w:t>.</w:t>
      </w:r>
    </w:p>
    <w:p w14:paraId="4653C38C" w14:textId="77777777" w:rsidR="000F696A" w:rsidRDefault="000F696A"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601A82F5" w14:textId="170C698A"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sidRPr="00781175">
        <w:rPr>
          <w:rFonts w:ascii="Times New Roman" w:eastAsia="Times New Roman" w:hAnsi="Times New Roman" w:cs="Times New Roman"/>
          <w:color w:val="686454"/>
          <w:lang w:eastAsia="en-GB"/>
        </w:rPr>
        <w:t xml:space="preserve">These events regarding the overthrow of </w:t>
      </w:r>
      <w:r w:rsidR="001F55D0">
        <w:rPr>
          <w:rFonts w:ascii="Times New Roman" w:eastAsia="Times New Roman" w:hAnsi="Times New Roman" w:cs="Times New Roman"/>
          <w:color w:val="686454"/>
          <w:lang w:eastAsia="en-GB"/>
        </w:rPr>
        <w:t>a</w:t>
      </w:r>
      <w:r w:rsidRPr="00781175">
        <w:rPr>
          <w:rFonts w:ascii="Times New Roman" w:eastAsia="Times New Roman" w:hAnsi="Times New Roman" w:cs="Times New Roman"/>
          <w:color w:val="686454"/>
          <w:lang w:eastAsia="en-GB"/>
        </w:rPr>
        <w:t>postasy in Israel are alluded to in Paul’s letter to Timothy:</w:t>
      </w:r>
    </w:p>
    <w:p w14:paraId="741EDC13" w14:textId="77777777"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5EEDB465" w14:textId="4F3DEF58" w:rsidR="00781175" w:rsidRPr="00781175" w:rsidRDefault="00781175" w:rsidP="00781175">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sidRPr="00781175">
        <w:rPr>
          <w:rFonts w:ascii="Times New Roman" w:eastAsia="Times New Roman" w:hAnsi="Times New Roman" w:cs="Times New Roman"/>
          <w:color w:val="686454"/>
          <w:lang w:eastAsia="en-GB"/>
        </w:rPr>
        <w:t xml:space="preserve">“… the foundation of God </w:t>
      </w:r>
      <w:proofErr w:type="spellStart"/>
      <w:r w:rsidRPr="00781175">
        <w:rPr>
          <w:rFonts w:ascii="Times New Roman" w:eastAsia="Times New Roman" w:hAnsi="Times New Roman" w:cs="Times New Roman"/>
          <w:color w:val="686454"/>
          <w:lang w:eastAsia="en-GB"/>
        </w:rPr>
        <w:t>standeth</w:t>
      </w:r>
      <w:proofErr w:type="spellEnd"/>
      <w:r w:rsidRPr="00781175">
        <w:rPr>
          <w:rFonts w:ascii="Times New Roman" w:eastAsia="Times New Roman" w:hAnsi="Times New Roman" w:cs="Times New Roman"/>
          <w:color w:val="686454"/>
          <w:lang w:eastAsia="en-GB"/>
        </w:rPr>
        <w:t xml:space="preserve"> sure, having this seal, </w:t>
      </w:r>
      <w:r w:rsidRPr="000F696A">
        <w:rPr>
          <w:rFonts w:ascii="Times New Roman" w:eastAsia="Times New Roman" w:hAnsi="Times New Roman" w:cs="Times New Roman"/>
          <w:b/>
          <w:bCs/>
          <w:i/>
          <w:iCs/>
          <w:color w:val="686454"/>
          <w:lang w:eastAsia="en-GB"/>
        </w:rPr>
        <w:t xml:space="preserve">The Lord </w:t>
      </w:r>
      <w:proofErr w:type="spellStart"/>
      <w:r w:rsidRPr="000F696A">
        <w:rPr>
          <w:rFonts w:ascii="Times New Roman" w:eastAsia="Times New Roman" w:hAnsi="Times New Roman" w:cs="Times New Roman"/>
          <w:b/>
          <w:bCs/>
          <w:i/>
          <w:iCs/>
          <w:color w:val="686454"/>
          <w:lang w:eastAsia="en-GB"/>
        </w:rPr>
        <w:t>knoweth</w:t>
      </w:r>
      <w:proofErr w:type="spellEnd"/>
      <w:r w:rsidRPr="000F696A">
        <w:rPr>
          <w:rFonts w:ascii="Times New Roman" w:eastAsia="Times New Roman" w:hAnsi="Times New Roman" w:cs="Times New Roman"/>
          <w:b/>
          <w:bCs/>
          <w:i/>
          <w:iCs/>
          <w:color w:val="686454"/>
          <w:lang w:eastAsia="en-GB"/>
        </w:rPr>
        <w:t xml:space="preserve"> them that are his</w:t>
      </w:r>
      <w:r w:rsidRPr="00781175">
        <w:rPr>
          <w:rFonts w:ascii="Times New Roman" w:eastAsia="Times New Roman" w:hAnsi="Times New Roman" w:cs="Times New Roman"/>
          <w:color w:val="686454"/>
          <w:lang w:eastAsia="en-GB"/>
        </w:rPr>
        <w:t xml:space="preserve">.  And, </w:t>
      </w:r>
      <w:proofErr w:type="gramStart"/>
      <w:r w:rsidRPr="00781175">
        <w:rPr>
          <w:rFonts w:ascii="Times New Roman" w:eastAsia="Times New Roman" w:hAnsi="Times New Roman" w:cs="Times New Roman"/>
          <w:color w:val="686454"/>
          <w:lang w:eastAsia="en-GB"/>
        </w:rPr>
        <w:t>Let</w:t>
      </w:r>
      <w:proofErr w:type="gramEnd"/>
      <w:r w:rsidRPr="00781175">
        <w:rPr>
          <w:rFonts w:ascii="Times New Roman" w:eastAsia="Times New Roman" w:hAnsi="Times New Roman" w:cs="Times New Roman"/>
          <w:color w:val="686454"/>
          <w:lang w:eastAsia="en-GB"/>
        </w:rPr>
        <w:t xml:space="preserve"> </w:t>
      </w:r>
      <w:proofErr w:type="spellStart"/>
      <w:r w:rsidRPr="00781175">
        <w:rPr>
          <w:rFonts w:ascii="Times New Roman" w:eastAsia="Times New Roman" w:hAnsi="Times New Roman" w:cs="Times New Roman"/>
          <w:color w:val="686454"/>
          <w:lang w:eastAsia="en-GB"/>
        </w:rPr>
        <w:t>every one</w:t>
      </w:r>
      <w:proofErr w:type="spellEnd"/>
      <w:r w:rsidRPr="00781175">
        <w:rPr>
          <w:rFonts w:ascii="Times New Roman" w:eastAsia="Times New Roman" w:hAnsi="Times New Roman" w:cs="Times New Roman"/>
          <w:color w:val="686454"/>
          <w:lang w:eastAsia="en-GB"/>
        </w:rPr>
        <w:t xml:space="preserve"> that </w:t>
      </w:r>
      <w:proofErr w:type="spellStart"/>
      <w:r w:rsidRPr="00781175">
        <w:rPr>
          <w:rFonts w:ascii="Times New Roman" w:eastAsia="Times New Roman" w:hAnsi="Times New Roman" w:cs="Times New Roman"/>
          <w:color w:val="686454"/>
          <w:lang w:eastAsia="en-GB"/>
        </w:rPr>
        <w:t>nameth</w:t>
      </w:r>
      <w:proofErr w:type="spellEnd"/>
      <w:r w:rsidRPr="00781175">
        <w:rPr>
          <w:rFonts w:ascii="Times New Roman" w:eastAsia="Times New Roman" w:hAnsi="Times New Roman" w:cs="Times New Roman"/>
          <w:color w:val="686454"/>
          <w:lang w:eastAsia="en-GB"/>
        </w:rPr>
        <w:t xml:space="preserve"> the name of Christ </w:t>
      </w:r>
      <w:r w:rsidRPr="000F696A">
        <w:rPr>
          <w:rFonts w:ascii="Times New Roman" w:eastAsia="Times New Roman" w:hAnsi="Times New Roman" w:cs="Times New Roman"/>
          <w:b/>
          <w:bCs/>
          <w:i/>
          <w:iCs/>
          <w:color w:val="686454"/>
          <w:lang w:eastAsia="en-GB"/>
        </w:rPr>
        <w:t>depart from iniquity”</w:t>
      </w:r>
      <w:r w:rsidRPr="00781175">
        <w:rPr>
          <w:rFonts w:ascii="Times New Roman" w:eastAsia="Times New Roman" w:hAnsi="Times New Roman" w:cs="Times New Roman"/>
          <w:color w:val="686454"/>
          <w:lang w:eastAsia="en-GB"/>
        </w:rPr>
        <w:t xml:space="preserve"> (2 Tim. 2:19).</w:t>
      </w:r>
    </w:p>
    <w:p w14:paraId="602E6B52" w14:textId="77777777" w:rsidR="00781175" w:rsidRPr="00781175" w:rsidRDefault="00781175"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57EA894C" w14:textId="7EA0CC8C" w:rsidR="00DB3A58" w:rsidRDefault="00044C96"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Compare the highlighted words with the record in Numbers:</w:t>
      </w:r>
    </w:p>
    <w:p w14:paraId="79D415B6" w14:textId="5851D4E3" w:rsidR="00044C96" w:rsidRDefault="00044C96"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5660E659" w14:textId="312B0E4F" w:rsidR="00044C96" w:rsidRDefault="00044C96" w:rsidP="00B57628">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“he </w:t>
      </w:r>
      <w:proofErr w:type="spellStart"/>
      <w:r>
        <w:rPr>
          <w:rFonts w:ascii="Times New Roman" w:eastAsia="Times New Roman" w:hAnsi="Times New Roman" w:cs="Times New Roman"/>
          <w:color w:val="686454"/>
          <w:lang w:eastAsia="en-GB"/>
        </w:rPr>
        <w:t>spake</w:t>
      </w:r>
      <w:proofErr w:type="spellEnd"/>
      <w:r>
        <w:rPr>
          <w:rFonts w:ascii="Times New Roman" w:eastAsia="Times New Roman" w:hAnsi="Times New Roman" w:cs="Times New Roman"/>
          <w:color w:val="686454"/>
          <w:lang w:eastAsia="en-GB"/>
        </w:rPr>
        <w:t xml:space="preserve"> unto Korah and unto all his company, saying, </w:t>
      </w:r>
      <w:proofErr w:type="gramStart"/>
      <w:r>
        <w:rPr>
          <w:rFonts w:ascii="Times New Roman" w:eastAsia="Times New Roman" w:hAnsi="Times New Roman" w:cs="Times New Roman"/>
          <w:color w:val="686454"/>
          <w:lang w:eastAsia="en-GB"/>
        </w:rPr>
        <w:t>Even</w:t>
      </w:r>
      <w:proofErr w:type="gramEnd"/>
      <w:r>
        <w:rPr>
          <w:rFonts w:ascii="Times New Roman" w:eastAsia="Times New Roman" w:hAnsi="Times New Roman" w:cs="Times New Roman"/>
          <w:color w:val="686454"/>
          <w:lang w:eastAsia="en-GB"/>
        </w:rPr>
        <w:t xml:space="preserve"> tomorrow Yahweh will show </w:t>
      </w:r>
      <w:r w:rsidRPr="00B57628">
        <w:rPr>
          <w:rFonts w:ascii="Times New Roman" w:eastAsia="Times New Roman" w:hAnsi="Times New Roman" w:cs="Times New Roman"/>
          <w:b/>
          <w:bCs/>
          <w:i/>
          <w:iCs/>
          <w:color w:val="686454"/>
          <w:lang w:eastAsia="en-GB"/>
        </w:rPr>
        <w:t>who are his,</w:t>
      </w:r>
      <w:r>
        <w:rPr>
          <w:rFonts w:ascii="Times New Roman" w:eastAsia="Times New Roman" w:hAnsi="Times New Roman" w:cs="Times New Roman"/>
          <w:color w:val="686454"/>
          <w:lang w:eastAsia="en-GB"/>
        </w:rPr>
        <w:t xml:space="preserve"> and how is holy, and will cause him to come near unto him” (Num. 16:5)</w:t>
      </w:r>
      <w:r w:rsidR="00B57628">
        <w:rPr>
          <w:rFonts w:ascii="Times New Roman" w:eastAsia="Times New Roman" w:hAnsi="Times New Roman" w:cs="Times New Roman"/>
          <w:color w:val="686454"/>
          <w:lang w:eastAsia="en-GB"/>
        </w:rPr>
        <w:t>.</w:t>
      </w:r>
    </w:p>
    <w:p w14:paraId="67210916" w14:textId="79668A00" w:rsidR="00044C96" w:rsidRDefault="00044C96" w:rsidP="00B57628">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p>
    <w:p w14:paraId="5AE0A6E0" w14:textId="6E28E020" w:rsidR="00B57628" w:rsidRDefault="00044C96" w:rsidP="00B57628">
      <w:pPr>
        <w:shd w:val="clear" w:color="auto" w:fill="FFFFFF"/>
        <w:spacing w:after="0" w:line="240" w:lineRule="auto"/>
        <w:ind w:left="567" w:right="379"/>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w:t>
      </w:r>
      <w:r w:rsidR="00B57628">
        <w:rPr>
          <w:rFonts w:ascii="Times New Roman" w:eastAsia="Times New Roman" w:hAnsi="Times New Roman" w:cs="Times New Roman"/>
          <w:color w:val="686454"/>
          <w:lang w:eastAsia="en-GB"/>
        </w:rPr>
        <w:t xml:space="preserve">and Yahweh </w:t>
      </w:r>
      <w:proofErr w:type="spellStart"/>
      <w:r w:rsidR="00B57628">
        <w:rPr>
          <w:rFonts w:ascii="Times New Roman" w:eastAsia="Times New Roman" w:hAnsi="Times New Roman" w:cs="Times New Roman"/>
          <w:color w:val="686454"/>
          <w:lang w:eastAsia="en-GB"/>
        </w:rPr>
        <w:t>spake</w:t>
      </w:r>
      <w:proofErr w:type="spellEnd"/>
      <w:r w:rsidR="00B57628">
        <w:rPr>
          <w:rFonts w:ascii="Times New Roman" w:eastAsia="Times New Roman" w:hAnsi="Times New Roman" w:cs="Times New Roman"/>
          <w:color w:val="686454"/>
          <w:lang w:eastAsia="en-GB"/>
        </w:rPr>
        <w:t xml:space="preserve"> unto Moses and unto Aaron, saying, </w:t>
      </w:r>
      <w:proofErr w:type="gramStart"/>
      <w:r w:rsidR="00B57628" w:rsidRPr="00B57628">
        <w:rPr>
          <w:rFonts w:ascii="Times New Roman" w:eastAsia="Times New Roman" w:hAnsi="Times New Roman" w:cs="Times New Roman"/>
          <w:b/>
          <w:bCs/>
          <w:i/>
          <w:iCs/>
          <w:color w:val="686454"/>
          <w:lang w:eastAsia="en-GB"/>
        </w:rPr>
        <w:t>Separate</w:t>
      </w:r>
      <w:proofErr w:type="gramEnd"/>
      <w:r w:rsidR="00B57628" w:rsidRPr="00B57628">
        <w:rPr>
          <w:rFonts w:ascii="Times New Roman" w:eastAsia="Times New Roman" w:hAnsi="Times New Roman" w:cs="Times New Roman"/>
          <w:b/>
          <w:bCs/>
          <w:i/>
          <w:iCs/>
          <w:color w:val="686454"/>
          <w:lang w:eastAsia="en-GB"/>
        </w:rPr>
        <w:t xml:space="preserve"> yourselves from among this congregation,</w:t>
      </w:r>
      <w:r w:rsidR="00B57628">
        <w:rPr>
          <w:rFonts w:ascii="Times New Roman" w:eastAsia="Times New Roman" w:hAnsi="Times New Roman" w:cs="Times New Roman"/>
          <w:color w:val="686454"/>
          <w:lang w:eastAsia="en-GB"/>
        </w:rPr>
        <w:t xml:space="preserve"> that I may consume them in a moment” (Num. 16:12).</w:t>
      </w:r>
    </w:p>
    <w:p w14:paraId="72C8D5FD" w14:textId="77777777" w:rsidR="00DB3A58" w:rsidRDefault="00DB3A58"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3CC853F6" w14:textId="5977AC48" w:rsidR="00781175" w:rsidRDefault="00B57628"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S</w:t>
      </w:r>
      <w:r w:rsidR="00781175" w:rsidRPr="00781175">
        <w:rPr>
          <w:rFonts w:ascii="Times New Roman" w:eastAsia="Times New Roman" w:hAnsi="Times New Roman" w:cs="Times New Roman"/>
          <w:color w:val="686454"/>
          <w:lang w:eastAsia="en-GB"/>
        </w:rPr>
        <w:t xml:space="preserve">o then, just as Yahweh was to make known “who are his” to all Israel, the Apostle testifies that He Knows who are his, amongst the multitude of Gentiles who receive the calling of the Truth.  And just as all Israel were to depart from the tabernacle of Korah, </w:t>
      </w:r>
      <w:proofErr w:type="spellStart"/>
      <w:r w:rsidR="00781175" w:rsidRPr="00781175">
        <w:rPr>
          <w:rFonts w:ascii="Times New Roman" w:eastAsia="Times New Roman" w:hAnsi="Times New Roman" w:cs="Times New Roman"/>
          <w:color w:val="686454"/>
          <w:lang w:eastAsia="en-GB"/>
        </w:rPr>
        <w:t>Dathan</w:t>
      </w:r>
      <w:proofErr w:type="spellEnd"/>
      <w:r w:rsidR="00781175" w:rsidRPr="00781175">
        <w:rPr>
          <w:rFonts w:ascii="Times New Roman" w:eastAsia="Times New Roman" w:hAnsi="Times New Roman" w:cs="Times New Roman"/>
          <w:color w:val="686454"/>
          <w:lang w:eastAsia="en-GB"/>
        </w:rPr>
        <w:t xml:space="preserve"> and </w:t>
      </w:r>
      <w:proofErr w:type="spellStart"/>
      <w:r w:rsidR="00781175" w:rsidRPr="00781175">
        <w:rPr>
          <w:rFonts w:ascii="Times New Roman" w:eastAsia="Times New Roman" w:hAnsi="Times New Roman" w:cs="Times New Roman"/>
          <w:color w:val="686454"/>
          <w:lang w:eastAsia="en-GB"/>
        </w:rPr>
        <w:t>Abiram</w:t>
      </w:r>
      <w:proofErr w:type="spellEnd"/>
      <w:r w:rsidR="00781175" w:rsidRPr="00781175">
        <w:rPr>
          <w:rFonts w:ascii="Times New Roman" w:eastAsia="Times New Roman" w:hAnsi="Times New Roman" w:cs="Times New Roman"/>
          <w:color w:val="686454"/>
          <w:lang w:eastAsia="en-GB"/>
        </w:rPr>
        <w:t>, even so we, as followers of Christ, must depart from iniquit</w:t>
      </w:r>
      <w:r>
        <w:rPr>
          <w:rFonts w:ascii="Times New Roman" w:eastAsia="Times New Roman" w:hAnsi="Times New Roman" w:cs="Times New Roman"/>
          <w:color w:val="686454"/>
          <w:lang w:eastAsia="en-GB"/>
        </w:rPr>
        <w:t>y, even if it occurs in the camp, the household of faith.</w:t>
      </w:r>
    </w:p>
    <w:p w14:paraId="5F193D7A" w14:textId="66586874" w:rsidR="00B57628" w:rsidRDefault="00B57628"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57883FF6" w14:textId="210A93C4" w:rsidR="00D77143" w:rsidRDefault="00B57628"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r>
        <w:rPr>
          <w:rFonts w:ascii="Times New Roman" w:eastAsia="Times New Roman" w:hAnsi="Times New Roman" w:cs="Times New Roman"/>
          <w:color w:val="686454"/>
          <w:lang w:eastAsia="en-GB"/>
        </w:rPr>
        <w:t xml:space="preserve">Each of these three examples which we have considered, all emphasise </w:t>
      </w:r>
      <w:r>
        <w:rPr>
          <w:rFonts w:ascii="Times New Roman" w:eastAsia="Times New Roman" w:hAnsi="Times New Roman" w:cs="Times New Roman"/>
          <w:i/>
          <w:iCs/>
          <w:color w:val="686454"/>
          <w:lang w:eastAsia="en-GB"/>
        </w:rPr>
        <w:t>self</w:t>
      </w:r>
      <w:r>
        <w:rPr>
          <w:rFonts w:ascii="Times New Roman" w:eastAsia="Times New Roman" w:hAnsi="Times New Roman" w:cs="Times New Roman"/>
          <w:color w:val="686454"/>
          <w:lang w:eastAsia="en-GB"/>
        </w:rPr>
        <w:t>.  Cain thought he could worship as he saw fit.  Balaam thought he could obtain personal wealth by teaching wrong things.  And Korah – with his company – thought he could be elevated in status by bringing down Moses.  But by contrast, we read of Messiah “even Christ pleased not himself” (Rom. 15:3).  He did not elevate himself to become a mediator or priest – he was appointed by Yahweh: “no man taketh this honour unto himself [</w:t>
      </w:r>
      <w:proofErr w:type="gramStart"/>
      <w:r>
        <w:rPr>
          <w:rFonts w:ascii="Times New Roman" w:eastAsia="Times New Roman" w:hAnsi="Times New Roman" w:cs="Times New Roman"/>
          <w:color w:val="686454"/>
          <w:lang w:eastAsia="en-GB"/>
        </w:rPr>
        <w:t>i.e.</w:t>
      </w:r>
      <w:proofErr w:type="gramEnd"/>
      <w:r>
        <w:rPr>
          <w:rFonts w:ascii="Times New Roman" w:eastAsia="Times New Roman" w:hAnsi="Times New Roman" w:cs="Times New Roman"/>
          <w:color w:val="686454"/>
          <w:lang w:eastAsia="en-GB"/>
        </w:rPr>
        <w:t xml:space="preserve"> compare Korah], but he that is called of God, as was Aaron.  So </w:t>
      </w:r>
      <w:proofErr w:type="gramStart"/>
      <w:r>
        <w:rPr>
          <w:rFonts w:ascii="Times New Roman" w:eastAsia="Times New Roman" w:hAnsi="Times New Roman" w:cs="Times New Roman"/>
          <w:color w:val="686454"/>
          <w:lang w:eastAsia="en-GB"/>
        </w:rPr>
        <w:t>also</w:t>
      </w:r>
      <w:proofErr w:type="gramEnd"/>
      <w:r>
        <w:rPr>
          <w:rFonts w:ascii="Times New Roman" w:eastAsia="Times New Roman" w:hAnsi="Times New Roman" w:cs="Times New Roman"/>
          <w:color w:val="686454"/>
          <w:lang w:eastAsia="en-GB"/>
        </w:rPr>
        <w:t xml:space="preserve"> Christ glorified not himself to be made a high priest, but he that said unto him, Thou art my Son, today have I begotten thee” (Heb. 5:4-5).  He was </w:t>
      </w:r>
      <w:r w:rsidR="00A11BD6">
        <w:rPr>
          <w:rFonts w:ascii="Times New Roman" w:eastAsia="Times New Roman" w:hAnsi="Times New Roman" w:cs="Times New Roman"/>
          <w:color w:val="686454"/>
          <w:lang w:eastAsia="en-GB"/>
        </w:rPr>
        <w:t>“</w:t>
      </w:r>
      <w:r>
        <w:rPr>
          <w:rFonts w:ascii="Times New Roman" w:eastAsia="Times New Roman" w:hAnsi="Times New Roman" w:cs="Times New Roman"/>
          <w:color w:val="686454"/>
          <w:lang w:eastAsia="en-GB"/>
        </w:rPr>
        <w:t xml:space="preserve">meek and </w:t>
      </w:r>
      <w:r w:rsidR="00A11BD6">
        <w:rPr>
          <w:rFonts w:ascii="Times New Roman" w:eastAsia="Times New Roman" w:hAnsi="Times New Roman" w:cs="Times New Roman"/>
          <w:color w:val="686454"/>
          <w:lang w:eastAsia="en-GB"/>
        </w:rPr>
        <w:t>lowly in heart” (Mat. 11:29).  This is the mind of Christ which we should seek to emulate: “look not every man on his own things, but every man also on the things of others.  Let this mind be in you, which was also in Christ Jesus …” (Phil. 2:4-5)</w:t>
      </w:r>
      <w:r w:rsidR="00D77143">
        <w:rPr>
          <w:rFonts w:ascii="Times New Roman" w:eastAsia="Times New Roman" w:hAnsi="Times New Roman" w:cs="Times New Roman"/>
          <w:color w:val="686454"/>
          <w:lang w:eastAsia="en-GB"/>
        </w:rPr>
        <w:t>.  This is the way of truth: humility is the path to future glory.</w:t>
      </w:r>
    </w:p>
    <w:p w14:paraId="43E4C53E" w14:textId="3A6FB1D7" w:rsidR="00A11BD6" w:rsidRDefault="00A11BD6" w:rsidP="00781175">
      <w:pPr>
        <w:shd w:val="clear" w:color="auto" w:fill="FFFFFF"/>
        <w:spacing w:after="0" w:line="240" w:lineRule="auto"/>
        <w:jc w:val="both"/>
        <w:outlineLvl w:val="3"/>
        <w:rPr>
          <w:rFonts w:ascii="Times New Roman" w:eastAsia="Times New Roman" w:hAnsi="Times New Roman" w:cs="Times New Roman"/>
          <w:color w:val="686454"/>
          <w:lang w:eastAsia="en-GB"/>
        </w:rPr>
      </w:pPr>
    </w:p>
    <w:p w14:paraId="6A066888" w14:textId="6DD1DBB6" w:rsidR="00A11BD6" w:rsidRPr="00A11BD6" w:rsidRDefault="00A11BD6" w:rsidP="00A11BD6">
      <w:pPr>
        <w:shd w:val="clear" w:color="auto" w:fill="FFFFFF"/>
        <w:spacing w:after="0" w:line="240" w:lineRule="auto"/>
        <w:jc w:val="right"/>
        <w:outlineLvl w:val="3"/>
        <w:rPr>
          <w:rFonts w:ascii="Times New Roman" w:eastAsia="Times New Roman" w:hAnsi="Times New Roman" w:cs="Times New Roman"/>
          <w:i/>
          <w:iCs/>
          <w:color w:val="686454"/>
          <w:lang w:eastAsia="en-GB"/>
        </w:rPr>
      </w:pPr>
      <w:r w:rsidRPr="00A11BD6">
        <w:rPr>
          <w:rFonts w:ascii="Times New Roman" w:eastAsia="Times New Roman" w:hAnsi="Times New Roman" w:cs="Times New Roman"/>
          <w:i/>
          <w:iCs/>
          <w:color w:val="686454"/>
          <w:lang w:eastAsia="en-GB"/>
        </w:rPr>
        <w:t>Christopher Maddocks</w:t>
      </w:r>
    </w:p>
    <w:sectPr w:rsidR="00A11BD6" w:rsidRPr="00A11BD6" w:rsidSect="000F696A">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46"/>
    <w:rsid w:val="00044C96"/>
    <w:rsid w:val="000F696A"/>
    <w:rsid w:val="001F55D0"/>
    <w:rsid w:val="002F6991"/>
    <w:rsid w:val="00607746"/>
    <w:rsid w:val="007123C4"/>
    <w:rsid w:val="00780012"/>
    <w:rsid w:val="00781175"/>
    <w:rsid w:val="00997DCD"/>
    <w:rsid w:val="009B4EBF"/>
    <w:rsid w:val="00A11BD6"/>
    <w:rsid w:val="00A27662"/>
    <w:rsid w:val="00B24D08"/>
    <w:rsid w:val="00B57628"/>
    <w:rsid w:val="00B631F0"/>
    <w:rsid w:val="00CD0E7C"/>
    <w:rsid w:val="00D77143"/>
    <w:rsid w:val="00DB3A58"/>
    <w:rsid w:val="00E77D1E"/>
    <w:rsid w:val="00EE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9917"/>
  <w15:chartTrackingRefBased/>
  <w15:docId w15:val="{82D916E0-1897-4CAA-8EEA-4D5053A3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2020-12-18T16:57:00Z</dcterms:created>
  <dcterms:modified xsi:type="dcterms:W3CDTF">2020-12-19T22:18:00Z</dcterms:modified>
</cp:coreProperties>
</file>